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drawings/drawing1.xml" ContentType="application/vnd.openxmlformats-officedocument.drawingml.chartshapes+xml"/>
  <Override PartName="/word/charts/chart4.xml" ContentType="application/vnd.openxmlformats-officedocument.drawingml.chart+xml"/>
  <Override PartName="/word/drawings/drawing2.xml" ContentType="application/vnd.openxmlformats-officedocument.drawingml.chartshapes+xml"/>
  <Override PartName="/word/charts/chart5.xml" ContentType="application/vnd.openxmlformats-officedocument.drawingml.chart+xml"/>
  <Override PartName="/word/drawings/drawing3.xml" ContentType="application/vnd.openxmlformats-officedocument.drawingml.chartshapes+xml"/>
  <Override PartName="/word/charts/chart6.xml" ContentType="application/vnd.openxmlformats-officedocument.drawingml.chart+xml"/>
  <Override PartName="/word/drawings/drawing4.xml" ContentType="application/vnd.openxmlformats-officedocument.drawingml.chartshapes+xml"/>
  <Override PartName="/word/charts/chart7.xml" ContentType="application/vnd.openxmlformats-officedocument.drawingml.chart+xml"/>
  <Override PartName="/word/drawings/drawing5.xml" ContentType="application/vnd.openxmlformats-officedocument.drawingml.chartshapes+xml"/>
  <Override PartName="/word/charts/chart8.xml" ContentType="application/vnd.openxmlformats-officedocument.drawingml.chart+xml"/>
  <Override PartName="/word/drawings/drawing6.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8C5D82" w14:textId="28A78A4F" w:rsidR="0031553F" w:rsidRPr="00D50490" w:rsidRDefault="009D1300" w:rsidP="00611FAA">
      <w:pPr>
        <w:ind w:firstLine="540"/>
        <w:jc w:val="center"/>
        <w:rPr>
          <w:b/>
          <w:sz w:val="28"/>
          <w:szCs w:val="28"/>
        </w:rPr>
      </w:pPr>
      <w:r>
        <w:rPr>
          <w:b/>
          <w:sz w:val="28"/>
          <w:szCs w:val="28"/>
        </w:rPr>
        <w:t xml:space="preserve">The “Calculus” of </w:t>
      </w:r>
      <w:r w:rsidR="002C51B9" w:rsidRPr="00D50490">
        <w:rPr>
          <w:b/>
          <w:sz w:val="28"/>
          <w:szCs w:val="28"/>
        </w:rPr>
        <w:t xml:space="preserve">Moving Averages </w:t>
      </w:r>
    </w:p>
    <w:p w14:paraId="29EC08B6" w14:textId="236BD5F9" w:rsidR="00497050" w:rsidRPr="000C156D" w:rsidRDefault="002C51B9" w:rsidP="00497050">
      <w:pPr>
        <w:spacing w:after="0"/>
        <w:ind w:left="540" w:firstLine="540"/>
        <w:jc w:val="both"/>
        <w:rPr>
          <w:sz w:val="24"/>
          <w:szCs w:val="24"/>
        </w:rPr>
      </w:pPr>
      <w:r w:rsidRPr="000C156D">
        <w:rPr>
          <w:sz w:val="24"/>
          <w:szCs w:val="24"/>
        </w:rPr>
        <w:t xml:space="preserve">Whether in an introductory </w:t>
      </w:r>
      <w:r w:rsidR="003D66BC" w:rsidRPr="000C156D">
        <w:rPr>
          <w:sz w:val="24"/>
          <w:szCs w:val="24"/>
        </w:rPr>
        <w:t xml:space="preserve">statistics </w:t>
      </w:r>
      <w:r w:rsidRPr="000C156D">
        <w:rPr>
          <w:sz w:val="24"/>
          <w:szCs w:val="24"/>
        </w:rPr>
        <w:t xml:space="preserve">course or a modern college algebra or precalculus </w:t>
      </w:r>
      <w:r w:rsidR="003D66BC" w:rsidRPr="000C156D">
        <w:rPr>
          <w:sz w:val="24"/>
          <w:szCs w:val="24"/>
        </w:rPr>
        <w:t xml:space="preserve">course </w:t>
      </w:r>
      <w:r w:rsidRPr="000C156D">
        <w:rPr>
          <w:sz w:val="24"/>
          <w:szCs w:val="24"/>
        </w:rPr>
        <w:t xml:space="preserve">that focuses on functions, data, and modeling, one of the most important topics is that of fitting functions to real world data, </w:t>
      </w:r>
      <w:r w:rsidR="000C156D" w:rsidRPr="000C156D">
        <w:rPr>
          <w:sz w:val="24"/>
          <w:szCs w:val="24"/>
        </w:rPr>
        <w:t xml:space="preserve">especially with </w:t>
      </w:r>
      <w:r w:rsidRPr="000C156D">
        <w:rPr>
          <w:sz w:val="24"/>
          <w:szCs w:val="24"/>
        </w:rPr>
        <w:t>linear</w:t>
      </w:r>
      <w:r w:rsidR="000C156D" w:rsidRPr="000C156D">
        <w:rPr>
          <w:sz w:val="24"/>
          <w:szCs w:val="24"/>
        </w:rPr>
        <w:t>, exponential, power, or polynomials in the</w:t>
      </w:r>
      <w:r w:rsidRPr="000C156D">
        <w:rPr>
          <w:sz w:val="24"/>
          <w:szCs w:val="24"/>
        </w:rPr>
        <w:t xml:space="preserve"> regression</w:t>
      </w:r>
      <w:r w:rsidR="000C156D" w:rsidRPr="000C156D">
        <w:rPr>
          <w:sz w:val="24"/>
          <w:szCs w:val="24"/>
        </w:rPr>
        <w:t xml:space="preserve"> sense</w:t>
      </w:r>
      <w:r w:rsidRPr="000C156D">
        <w:rPr>
          <w:sz w:val="24"/>
          <w:szCs w:val="24"/>
        </w:rPr>
        <w:t xml:space="preserve">.  Often, the data set is reasonably </w:t>
      </w:r>
      <w:proofErr w:type="gramStart"/>
      <w:r w:rsidRPr="000C156D">
        <w:rPr>
          <w:sz w:val="24"/>
          <w:szCs w:val="24"/>
        </w:rPr>
        <w:t>small</w:t>
      </w:r>
      <w:proofErr w:type="gramEnd"/>
      <w:r w:rsidRPr="000C156D">
        <w:rPr>
          <w:sz w:val="24"/>
          <w:szCs w:val="24"/>
        </w:rPr>
        <w:t xml:space="preserve"> and the points fall into a fairly distinct and recognizable pattern.  </w:t>
      </w:r>
    </w:p>
    <w:p w14:paraId="5F1708B4" w14:textId="387B4CF0" w:rsidR="0054789B" w:rsidRPr="0054789B" w:rsidRDefault="002C51B9" w:rsidP="00497050">
      <w:pPr>
        <w:spacing w:after="0"/>
        <w:ind w:left="540" w:firstLine="540"/>
        <w:jc w:val="both"/>
      </w:pPr>
      <w:r w:rsidRPr="000C156D">
        <w:rPr>
          <w:sz w:val="24"/>
          <w:szCs w:val="24"/>
        </w:rPr>
        <w:t xml:space="preserve">However, there are </w:t>
      </w:r>
      <w:r w:rsidR="000C156D" w:rsidRPr="000C156D">
        <w:rPr>
          <w:sz w:val="24"/>
          <w:szCs w:val="24"/>
        </w:rPr>
        <w:t xml:space="preserve">some very </w:t>
      </w:r>
      <w:r w:rsidRPr="000C156D">
        <w:rPr>
          <w:sz w:val="24"/>
          <w:szCs w:val="24"/>
        </w:rPr>
        <w:t xml:space="preserve">significant applications in which the data set is rather large and there is so much variation </w:t>
      </w:r>
      <w:r w:rsidR="000C156D" w:rsidRPr="000C156D">
        <w:rPr>
          <w:sz w:val="24"/>
          <w:szCs w:val="24"/>
        </w:rPr>
        <w:t xml:space="preserve">from one day to the next </w:t>
      </w:r>
      <w:r w:rsidRPr="000C156D">
        <w:rPr>
          <w:sz w:val="24"/>
          <w:szCs w:val="24"/>
        </w:rPr>
        <w:t xml:space="preserve">among the data points that it is not so obvious what the underlying pattern might be.  </w:t>
      </w:r>
      <w:r w:rsidR="00497050" w:rsidRPr="000C156D">
        <w:rPr>
          <w:sz w:val="24"/>
          <w:szCs w:val="24"/>
        </w:rPr>
        <w:t>This is particularly true with many applications in business and finance, where one often looks at</w:t>
      </w:r>
      <w:r w:rsidR="00FD7E40" w:rsidRPr="000C156D">
        <w:rPr>
          <w:sz w:val="24"/>
          <w:szCs w:val="24"/>
        </w:rPr>
        <w:t xml:space="preserve"> the</w:t>
      </w:r>
      <w:r w:rsidR="00497050" w:rsidRPr="000C156D">
        <w:rPr>
          <w:sz w:val="24"/>
          <w:szCs w:val="24"/>
        </w:rPr>
        <w:t xml:space="preserve"> daily prices of a stock, say, or interest rates, where there can be drastic day-to-day fluctuations that make it quite difficult to ascertain the pattern, particularly to the uninformed eye.  </w:t>
      </w:r>
      <w:proofErr w:type="gramStart"/>
      <w:r w:rsidR="00497050" w:rsidRPr="000C156D">
        <w:rPr>
          <w:sz w:val="24"/>
          <w:szCs w:val="24"/>
        </w:rPr>
        <w:t>And,</w:t>
      </w:r>
      <w:proofErr w:type="gramEnd"/>
      <w:r w:rsidR="00497050" w:rsidRPr="000C156D">
        <w:rPr>
          <w:sz w:val="24"/>
          <w:szCs w:val="24"/>
        </w:rPr>
        <w:t xml:space="preserve"> the reality is that </w:t>
      </w:r>
      <w:r w:rsidR="0054789B" w:rsidRPr="000C156D">
        <w:rPr>
          <w:sz w:val="24"/>
          <w:szCs w:val="24"/>
        </w:rPr>
        <w:t xml:space="preserve">learning how to deal with such situations, often known as </w:t>
      </w:r>
      <w:r w:rsidR="0054789B" w:rsidRPr="000C156D">
        <w:rPr>
          <w:i/>
          <w:sz w:val="24"/>
          <w:szCs w:val="24"/>
        </w:rPr>
        <w:t>time-series</w:t>
      </w:r>
      <w:r w:rsidR="0054789B" w:rsidRPr="000C156D">
        <w:rPr>
          <w:sz w:val="24"/>
          <w:szCs w:val="24"/>
        </w:rPr>
        <w:t xml:space="preserve"> </w:t>
      </w:r>
      <w:r w:rsidR="0054789B" w:rsidRPr="000C156D">
        <w:rPr>
          <w:i/>
          <w:sz w:val="24"/>
          <w:szCs w:val="24"/>
        </w:rPr>
        <w:t>analysis</w:t>
      </w:r>
      <w:r w:rsidR="0054789B" w:rsidRPr="000C156D">
        <w:rPr>
          <w:sz w:val="24"/>
          <w:szCs w:val="24"/>
        </w:rPr>
        <w:t xml:space="preserve">, is not introduced until advanced statistics courses for business or other majors.  The specific tool used in such </w:t>
      </w:r>
      <w:r w:rsidR="00C2171E" w:rsidRPr="000C156D">
        <w:rPr>
          <w:sz w:val="24"/>
          <w:szCs w:val="24"/>
        </w:rPr>
        <w:t xml:space="preserve">a </w:t>
      </w:r>
      <w:r w:rsidR="0054789B" w:rsidRPr="000C156D">
        <w:rPr>
          <w:sz w:val="24"/>
          <w:szCs w:val="24"/>
        </w:rPr>
        <w:t xml:space="preserve">context is what </w:t>
      </w:r>
      <w:r w:rsidR="00C2171E" w:rsidRPr="000C156D">
        <w:rPr>
          <w:sz w:val="24"/>
          <w:szCs w:val="24"/>
        </w:rPr>
        <w:t>is</w:t>
      </w:r>
      <w:r w:rsidR="0054789B" w:rsidRPr="000C156D">
        <w:rPr>
          <w:sz w:val="24"/>
          <w:szCs w:val="24"/>
        </w:rPr>
        <w:t xml:space="preserve"> called </w:t>
      </w:r>
      <w:r w:rsidR="0054789B" w:rsidRPr="000C156D">
        <w:rPr>
          <w:i/>
          <w:sz w:val="24"/>
          <w:szCs w:val="24"/>
        </w:rPr>
        <w:t>moving averages</w:t>
      </w:r>
      <w:r w:rsidR="0054789B" w:rsidRPr="000C156D">
        <w:rPr>
          <w:sz w:val="24"/>
          <w:szCs w:val="24"/>
        </w:rPr>
        <w:t xml:space="preserve">, such as the </w:t>
      </w:r>
      <w:r w:rsidR="000C156D" w:rsidRPr="000C156D">
        <w:rPr>
          <w:sz w:val="24"/>
          <w:szCs w:val="24"/>
        </w:rPr>
        <w:t>10</w:t>
      </w:r>
      <w:r w:rsidR="0054789B" w:rsidRPr="000C156D">
        <w:rPr>
          <w:sz w:val="24"/>
          <w:szCs w:val="24"/>
        </w:rPr>
        <w:t xml:space="preserve">-day moving average or the 30-day moving average.  </w:t>
      </w:r>
      <w:r w:rsidR="00710D76" w:rsidRPr="000C156D">
        <w:rPr>
          <w:sz w:val="24"/>
          <w:szCs w:val="24"/>
        </w:rPr>
        <w:t>Decisions on whether to buy or sell are often based on when the current day’s price falls</w:t>
      </w:r>
      <w:r w:rsidR="00710D76">
        <w:t xml:space="preserve"> below or breaks above the associated moving average.</w:t>
      </w:r>
    </w:p>
    <w:p w14:paraId="700EEDB7" w14:textId="571648A7" w:rsidR="00325374" w:rsidRPr="000C156D" w:rsidRDefault="0054789B" w:rsidP="00325374">
      <w:pPr>
        <w:spacing w:after="0"/>
        <w:ind w:left="540" w:firstLine="540"/>
        <w:jc w:val="both"/>
        <w:rPr>
          <w:rFonts w:ascii="Times New Roman" w:hAnsi="Times New Roman" w:cs="Times New Roman"/>
          <w:sz w:val="24"/>
          <w:szCs w:val="24"/>
        </w:rPr>
      </w:pPr>
      <w:r w:rsidRPr="000C156D">
        <w:rPr>
          <w:sz w:val="24"/>
          <w:szCs w:val="24"/>
        </w:rPr>
        <w:t xml:space="preserve">The same </w:t>
      </w:r>
      <w:r w:rsidR="00710D76" w:rsidRPr="000C156D">
        <w:rPr>
          <w:sz w:val="24"/>
          <w:szCs w:val="24"/>
        </w:rPr>
        <w:t xml:space="preserve">kind of </w:t>
      </w:r>
      <w:r w:rsidR="000C156D" w:rsidRPr="000C156D">
        <w:rPr>
          <w:sz w:val="24"/>
          <w:szCs w:val="24"/>
        </w:rPr>
        <w:t>issue</w:t>
      </w:r>
      <w:r w:rsidR="00710D76" w:rsidRPr="000C156D">
        <w:rPr>
          <w:sz w:val="24"/>
          <w:szCs w:val="24"/>
        </w:rPr>
        <w:t xml:space="preserve"> also arises</w:t>
      </w:r>
      <w:r w:rsidRPr="000C156D">
        <w:rPr>
          <w:sz w:val="24"/>
          <w:szCs w:val="24"/>
        </w:rPr>
        <w:t xml:space="preserve"> in medicine and the health sciences.  For instance, for the past two years</w:t>
      </w:r>
      <w:r w:rsidR="00710D76" w:rsidRPr="000C156D">
        <w:rPr>
          <w:sz w:val="24"/>
          <w:szCs w:val="24"/>
        </w:rPr>
        <w:t xml:space="preserve"> and more</w:t>
      </w:r>
      <w:r w:rsidRPr="000C156D">
        <w:rPr>
          <w:sz w:val="24"/>
          <w:szCs w:val="24"/>
        </w:rPr>
        <w:t xml:space="preserve">, we have been bombarded </w:t>
      </w:r>
      <w:proofErr w:type="gramStart"/>
      <w:r w:rsidRPr="000C156D">
        <w:rPr>
          <w:sz w:val="24"/>
          <w:szCs w:val="24"/>
        </w:rPr>
        <w:t>on a daily basis</w:t>
      </w:r>
      <w:proofErr w:type="gramEnd"/>
      <w:r w:rsidRPr="000C156D">
        <w:rPr>
          <w:sz w:val="24"/>
          <w:szCs w:val="24"/>
        </w:rPr>
        <w:t xml:space="preserve"> with chart</w:t>
      </w:r>
      <w:r w:rsidR="00710D76" w:rsidRPr="000C156D">
        <w:rPr>
          <w:sz w:val="24"/>
          <w:szCs w:val="24"/>
        </w:rPr>
        <w:t>s</w:t>
      </w:r>
      <w:r w:rsidRPr="000C156D">
        <w:rPr>
          <w:sz w:val="24"/>
          <w:szCs w:val="24"/>
        </w:rPr>
        <w:t xml:space="preserve"> such as the one shown in Figure 1, </w:t>
      </w:r>
      <w:r w:rsidR="000C156D" w:rsidRPr="000C156D">
        <w:rPr>
          <w:sz w:val="24"/>
          <w:szCs w:val="24"/>
        </w:rPr>
        <w:t>which shows</w:t>
      </w:r>
      <w:r w:rsidRPr="000C156D">
        <w:rPr>
          <w:sz w:val="24"/>
          <w:szCs w:val="24"/>
        </w:rPr>
        <w:t xml:space="preserve"> the daily total of new cases of COVID 19 diagnosed each day </w:t>
      </w:r>
      <w:r w:rsidR="00710D76" w:rsidRPr="000C156D">
        <w:rPr>
          <w:sz w:val="24"/>
          <w:szCs w:val="24"/>
        </w:rPr>
        <w:t>in</w:t>
      </w:r>
      <w:r w:rsidR="000C156D" w:rsidRPr="000C156D">
        <w:rPr>
          <w:sz w:val="24"/>
          <w:szCs w:val="24"/>
        </w:rPr>
        <w:t xml:space="preserve"> </w:t>
      </w:r>
      <w:r w:rsidR="00710D76" w:rsidRPr="000C156D">
        <w:rPr>
          <w:sz w:val="24"/>
          <w:szCs w:val="24"/>
        </w:rPr>
        <w:t xml:space="preserve">New York State </w:t>
      </w:r>
      <w:r w:rsidRPr="000C156D">
        <w:rPr>
          <w:sz w:val="24"/>
          <w:szCs w:val="24"/>
        </w:rPr>
        <w:t xml:space="preserve">since the start of the pandemic in early 2020.  </w:t>
      </w:r>
      <w:proofErr w:type="gramStart"/>
      <w:r w:rsidR="00710D76" w:rsidRPr="000C156D">
        <w:rPr>
          <w:sz w:val="24"/>
          <w:szCs w:val="24"/>
        </w:rPr>
        <w:t>But,</w:t>
      </w:r>
      <w:proofErr w:type="gramEnd"/>
      <w:r w:rsidR="00710D76" w:rsidRPr="000C156D">
        <w:rPr>
          <w:sz w:val="24"/>
          <w:szCs w:val="24"/>
        </w:rPr>
        <w:t xml:space="preserve"> these data values display an incredible degree of fluctuations as they increase or </w:t>
      </w:r>
      <w:r w:rsidR="00710D76" w:rsidRPr="000C156D">
        <w:rPr>
          <w:rFonts w:cstheme="minorHAnsi"/>
          <w:sz w:val="24"/>
          <w:szCs w:val="24"/>
        </w:rPr>
        <w:t xml:space="preserve">decrease by the hundreds (when the pandemic was seemingly almost over) or </w:t>
      </w:r>
      <w:r w:rsidR="00883402" w:rsidRPr="000C156D">
        <w:rPr>
          <w:rFonts w:cstheme="minorHAnsi"/>
          <w:sz w:val="24"/>
          <w:szCs w:val="24"/>
        </w:rPr>
        <w:t xml:space="preserve">by </w:t>
      </w:r>
      <w:r w:rsidR="00710D76" w:rsidRPr="000C156D">
        <w:rPr>
          <w:rFonts w:cstheme="minorHAnsi"/>
          <w:sz w:val="24"/>
          <w:szCs w:val="24"/>
        </w:rPr>
        <w:t>the tens of thousands (during some of the very sharp spike or surge</w:t>
      </w:r>
      <w:r w:rsidR="00C2171E" w:rsidRPr="000C156D">
        <w:rPr>
          <w:rFonts w:cstheme="minorHAnsi"/>
          <w:sz w:val="24"/>
          <w:szCs w:val="24"/>
        </w:rPr>
        <w:t xml:space="preserve"> period</w:t>
      </w:r>
      <w:r w:rsidR="00710D76" w:rsidRPr="000C156D">
        <w:rPr>
          <w:rFonts w:cstheme="minorHAnsi"/>
          <w:sz w:val="24"/>
          <w:szCs w:val="24"/>
        </w:rPr>
        <w:t xml:space="preserve">s).  </w:t>
      </w:r>
      <w:r w:rsidRPr="000C156D">
        <w:rPr>
          <w:rFonts w:cstheme="minorHAnsi"/>
          <w:sz w:val="24"/>
          <w:szCs w:val="24"/>
        </w:rPr>
        <w:t xml:space="preserve"> </w:t>
      </w:r>
      <w:r w:rsidR="003C09FB" w:rsidRPr="000C156D">
        <w:rPr>
          <w:rFonts w:cstheme="minorHAnsi"/>
          <w:sz w:val="24"/>
          <w:szCs w:val="24"/>
        </w:rPr>
        <w:t>Because of this, medical professionals employ charts showing the 7-day moving averages</w:t>
      </w:r>
      <w:r w:rsidR="00BE261A" w:rsidRPr="000C156D">
        <w:rPr>
          <w:rFonts w:cstheme="minorHAnsi"/>
          <w:sz w:val="24"/>
          <w:szCs w:val="24"/>
        </w:rPr>
        <w:t xml:space="preserve">, such as that in Figure </w:t>
      </w:r>
      <w:r w:rsidR="00C2171E" w:rsidRPr="000C156D">
        <w:rPr>
          <w:rFonts w:cstheme="minorHAnsi"/>
          <w:sz w:val="24"/>
          <w:szCs w:val="24"/>
        </w:rPr>
        <w:t>2</w:t>
      </w:r>
      <w:r w:rsidR="00BE261A" w:rsidRPr="000C156D">
        <w:rPr>
          <w:rFonts w:cstheme="minorHAnsi"/>
          <w:sz w:val="24"/>
          <w:szCs w:val="24"/>
        </w:rPr>
        <w:t xml:space="preserve"> </w:t>
      </w:r>
      <w:r w:rsidR="00325374" w:rsidRPr="000C156D">
        <w:rPr>
          <w:rFonts w:cstheme="minorHAnsi"/>
          <w:sz w:val="24"/>
          <w:szCs w:val="24"/>
        </w:rPr>
        <w:t>that highlights</w:t>
      </w:r>
      <w:r w:rsidR="00BE261A" w:rsidRPr="000C156D">
        <w:rPr>
          <w:rFonts w:cstheme="minorHAnsi"/>
          <w:sz w:val="24"/>
          <w:szCs w:val="24"/>
        </w:rPr>
        <w:t xml:space="preserve"> the 7-day moving average, among other </w:t>
      </w:r>
      <w:r w:rsidR="000C156D">
        <w:rPr>
          <w:rFonts w:cstheme="minorHAnsi"/>
          <w:sz w:val="24"/>
          <w:szCs w:val="24"/>
        </w:rPr>
        <w:t>measures</w:t>
      </w:r>
      <w:r w:rsidR="00325374" w:rsidRPr="000C156D">
        <w:rPr>
          <w:rFonts w:cstheme="minorHAnsi"/>
          <w:sz w:val="24"/>
          <w:szCs w:val="24"/>
        </w:rPr>
        <w:t xml:space="preserve"> </w:t>
      </w:r>
      <w:r w:rsidR="00325374" w:rsidRPr="000C156D">
        <w:rPr>
          <w:rFonts w:cstheme="minorHAnsi"/>
          <w:sz w:val="24"/>
          <w:szCs w:val="24"/>
        </w:rPr>
        <w:t xml:space="preserve">and these charts are the ones primarily available in the media today.  But, nowhere in the charts is there any explanation of what </w:t>
      </w:r>
      <w:r w:rsidR="000C156D">
        <w:rPr>
          <w:rFonts w:cstheme="minorHAnsi"/>
          <w:sz w:val="24"/>
          <w:szCs w:val="24"/>
        </w:rPr>
        <w:t xml:space="preserve">a </w:t>
      </w:r>
      <w:r w:rsidR="00325374" w:rsidRPr="000C156D">
        <w:rPr>
          <w:rFonts w:cstheme="minorHAnsi"/>
          <w:sz w:val="24"/>
          <w:szCs w:val="24"/>
        </w:rPr>
        <w:t>“7-day moving average” means.</w:t>
      </w:r>
      <w:r w:rsidR="00325374" w:rsidRPr="000C156D">
        <w:rPr>
          <w:rFonts w:ascii="Times New Roman" w:hAnsi="Times New Roman" w:cs="Times New Roman"/>
          <w:sz w:val="24"/>
          <w:szCs w:val="24"/>
        </w:rPr>
        <w:t xml:space="preserve"> </w:t>
      </w:r>
    </w:p>
    <w:p w14:paraId="11B5D263" w14:textId="07C268B0" w:rsidR="003C09FB" w:rsidRDefault="003C09FB" w:rsidP="00497050">
      <w:pPr>
        <w:spacing w:after="0"/>
        <w:ind w:left="540" w:firstLine="540"/>
        <w:jc w:val="both"/>
      </w:pPr>
    </w:p>
    <w:p w14:paraId="6E5966A9" w14:textId="76C4589A" w:rsidR="00325374" w:rsidRDefault="00325374" w:rsidP="00497050">
      <w:pPr>
        <w:spacing w:after="0"/>
        <w:ind w:left="540" w:firstLine="540"/>
        <w:jc w:val="both"/>
      </w:pPr>
      <w:r>
        <w:rPr>
          <w:noProof/>
        </w:rPr>
        <w:lastRenderedPageBreak/>
        <w:drawing>
          <wp:inline distT="0" distB="0" distL="0" distR="0" wp14:anchorId="65880BD9" wp14:editId="2F3B6012">
            <wp:extent cx="5499100" cy="2641600"/>
            <wp:effectExtent l="0" t="0" r="6350" b="6350"/>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medium confidence"/>
                    <pic:cNvPicPr/>
                  </pic:nvPicPr>
                  <pic:blipFill>
                    <a:blip r:embed="rId5">
                      <a:extLst>
                        <a:ext uri="{28A0092B-C50C-407E-A947-70E740481C1C}">
                          <a14:useLocalDpi xmlns:a14="http://schemas.microsoft.com/office/drawing/2010/main" val="0"/>
                        </a:ext>
                      </a:extLst>
                    </a:blip>
                    <a:stretch>
                      <a:fillRect/>
                    </a:stretch>
                  </pic:blipFill>
                  <pic:spPr>
                    <a:xfrm>
                      <a:off x="0" y="0"/>
                      <a:ext cx="5499100" cy="2641600"/>
                    </a:xfrm>
                    <a:prstGeom prst="rect">
                      <a:avLst/>
                    </a:prstGeom>
                  </pic:spPr>
                </pic:pic>
              </a:graphicData>
            </a:graphic>
          </wp:inline>
        </w:drawing>
      </w:r>
    </w:p>
    <w:p w14:paraId="26527EA9" w14:textId="77777777" w:rsidR="00325374" w:rsidRPr="000524B4" w:rsidRDefault="00325374" w:rsidP="00325374">
      <w:pPr>
        <w:spacing w:after="0"/>
        <w:ind w:left="2340" w:firstLine="540"/>
        <w:jc w:val="both"/>
        <w:rPr>
          <w:b/>
          <w:bCs/>
          <w:sz w:val="18"/>
          <w:szCs w:val="18"/>
        </w:rPr>
      </w:pPr>
      <w:r w:rsidRPr="000524B4">
        <w:rPr>
          <w:b/>
          <w:bCs/>
          <w:sz w:val="18"/>
          <w:szCs w:val="18"/>
        </w:rPr>
        <w:t>Figure 1:  Daily New COVID cases across New York State</w:t>
      </w:r>
    </w:p>
    <w:p w14:paraId="45D1F3AF" w14:textId="77777777" w:rsidR="00325374" w:rsidRDefault="00325374" w:rsidP="00325374">
      <w:pPr>
        <w:spacing w:after="0"/>
        <w:ind w:left="2340" w:firstLine="540"/>
        <w:jc w:val="both"/>
        <w:rPr>
          <w:b/>
          <w:bCs/>
          <w:sz w:val="18"/>
          <w:szCs w:val="18"/>
        </w:rPr>
      </w:pPr>
    </w:p>
    <w:p w14:paraId="227E55B2" w14:textId="77777777" w:rsidR="00325374" w:rsidRPr="000524B4" w:rsidRDefault="00325374" w:rsidP="00325374">
      <w:pPr>
        <w:spacing w:after="0"/>
        <w:ind w:left="2340" w:firstLine="540"/>
        <w:jc w:val="both"/>
        <w:rPr>
          <w:b/>
          <w:bCs/>
          <w:sz w:val="18"/>
          <w:szCs w:val="18"/>
        </w:rPr>
      </w:pPr>
    </w:p>
    <w:p w14:paraId="63AA4E53" w14:textId="77777777" w:rsidR="00325374" w:rsidRDefault="00325374" w:rsidP="00325374">
      <w:pPr>
        <w:spacing w:after="0"/>
        <w:ind w:left="540"/>
        <w:jc w:val="both"/>
      </w:pPr>
      <w:r>
        <w:rPr>
          <w:noProof/>
        </w:rPr>
        <w:drawing>
          <wp:inline distT="0" distB="0" distL="0" distR="0" wp14:anchorId="66DE12E5" wp14:editId="7087C4FD">
            <wp:extent cx="5543550" cy="2819400"/>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43550" cy="2819400"/>
                    </a:xfrm>
                    <a:prstGeom prst="rect">
                      <a:avLst/>
                    </a:prstGeom>
                  </pic:spPr>
                </pic:pic>
              </a:graphicData>
            </a:graphic>
          </wp:inline>
        </w:drawing>
      </w:r>
    </w:p>
    <w:p w14:paraId="178BBCFE" w14:textId="77777777" w:rsidR="00325374" w:rsidRPr="000524B4" w:rsidRDefault="00325374" w:rsidP="00325374">
      <w:pPr>
        <w:spacing w:after="0"/>
        <w:ind w:left="1440" w:firstLine="540"/>
        <w:jc w:val="both"/>
        <w:rPr>
          <w:b/>
          <w:bCs/>
          <w:sz w:val="18"/>
          <w:szCs w:val="18"/>
        </w:rPr>
      </w:pPr>
      <w:r w:rsidRPr="000524B4">
        <w:rPr>
          <w:b/>
          <w:bCs/>
          <w:sz w:val="18"/>
          <w:szCs w:val="18"/>
        </w:rPr>
        <w:t xml:space="preserve">Figure </w:t>
      </w:r>
      <w:r>
        <w:rPr>
          <w:b/>
          <w:bCs/>
          <w:sz w:val="18"/>
          <w:szCs w:val="18"/>
        </w:rPr>
        <w:t>2</w:t>
      </w:r>
      <w:r w:rsidRPr="000524B4">
        <w:rPr>
          <w:b/>
          <w:bCs/>
          <w:sz w:val="18"/>
          <w:szCs w:val="18"/>
        </w:rPr>
        <w:t xml:space="preserve">:  </w:t>
      </w:r>
      <w:r>
        <w:rPr>
          <w:b/>
          <w:bCs/>
          <w:sz w:val="18"/>
          <w:szCs w:val="18"/>
        </w:rPr>
        <w:t xml:space="preserve">7-Day Moving Averages of </w:t>
      </w:r>
      <w:r w:rsidRPr="000524B4">
        <w:rPr>
          <w:b/>
          <w:bCs/>
          <w:sz w:val="18"/>
          <w:szCs w:val="18"/>
        </w:rPr>
        <w:t xml:space="preserve">Daily New COVID </w:t>
      </w:r>
      <w:r>
        <w:rPr>
          <w:b/>
          <w:bCs/>
          <w:sz w:val="18"/>
          <w:szCs w:val="18"/>
        </w:rPr>
        <w:t>C</w:t>
      </w:r>
      <w:r w:rsidRPr="000524B4">
        <w:rPr>
          <w:b/>
          <w:bCs/>
          <w:sz w:val="18"/>
          <w:szCs w:val="18"/>
        </w:rPr>
        <w:t>ases across New York State</w:t>
      </w:r>
    </w:p>
    <w:p w14:paraId="1216E7EE" w14:textId="77777777" w:rsidR="00325374" w:rsidRDefault="00325374" w:rsidP="00497050">
      <w:pPr>
        <w:spacing w:after="0"/>
        <w:ind w:left="540" w:firstLine="540"/>
        <w:jc w:val="both"/>
      </w:pPr>
    </w:p>
    <w:p w14:paraId="0754D026" w14:textId="3FAC5985" w:rsidR="00BE261A" w:rsidRDefault="00BE261A" w:rsidP="00497050">
      <w:pPr>
        <w:spacing w:after="0"/>
        <w:ind w:left="540" w:firstLine="540"/>
        <w:jc w:val="both"/>
      </w:pPr>
      <w:r>
        <w:t xml:space="preserve">Clearly, the idea of a moving average has become increasingly important and is a key to making informed and rational decisions about essential issues.  Yet it is something that </w:t>
      </w:r>
      <w:proofErr w:type="gramStart"/>
      <w:r>
        <w:t>the overwhelming majority of</w:t>
      </w:r>
      <w:proofErr w:type="gramEnd"/>
      <w:r>
        <w:t xml:space="preserve"> the population has never been introduced to formally.  As such, it becomes incumbent on the mathematics profession to view this as an opportunity to find ways to incorporate moving averages into our lower-division curriculum</w:t>
      </w:r>
      <w:r w:rsidR="007F754F">
        <w:t xml:space="preserve"> to bring it to the attention of a very wide audience</w:t>
      </w:r>
      <w:r w:rsidR="000F35C8">
        <w:t>.  This is</w:t>
      </w:r>
      <w:r>
        <w:t xml:space="preserve"> </w:t>
      </w:r>
      <w:r w:rsidR="007F754F">
        <w:t xml:space="preserve">especially </w:t>
      </w:r>
      <w:r w:rsidR="000F35C8">
        <w:t xml:space="preserve">true </w:t>
      </w:r>
      <w:r w:rsidR="007F754F">
        <w:t xml:space="preserve">if </w:t>
      </w:r>
      <w:r>
        <w:t>it can be done in ways that are both natural and appropriate while serving to reinforce other important topics in those courses.</w:t>
      </w:r>
      <w:r w:rsidR="00076458">
        <w:t xml:space="preserve">  The present authors believe that both introductory statistics courses and</w:t>
      </w:r>
      <w:r w:rsidR="00C1090C">
        <w:t xml:space="preserve"> </w:t>
      </w:r>
      <w:proofErr w:type="gramStart"/>
      <w:r w:rsidR="00076458">
        <w:t>appropriately</w:t>
      </w:r>
      <w:r w:rsidR="00C1090C">
        <w:t>-</w:t>
      </w:r>
      <w:r w:rsidR="00076458">
        <w:t>themed</w:t>
      </w:r>
      <w:proofErr w:type="gramEnd"/>
      <w:r w:rsidR="00076458">
        <w:t xml:space="preserve"> college algebra or precalculus courses provide the ideal </w:t>
      </w:r>
      <w:r w:rsidR="00C1090C">
        <w:t xml:space="preserve">venues for doing this.  </w:t>
      </w:r>
    </w:p>
    <w:p w14:paraId="5BC1ED69" w14:textId="77777777" w:rsidR="00BE261A" w:rsidRDefault="00BE261A" w:rsidP="00497050">
      <w:pPr>
        <w:spacing w:after="0"/>
        <w:ind w:left="540" w:firstLine="540"/>
        <w:jc w:val="both"/>
      </w:pPr>
    </w:p>
    <w:p w14:paraId="39BDCA68" w14:textId="55814B29" w:rsidR="00BE261A" w:rsidRPr="00BE261A" w:rsidRDefault="00BE261A" w:rsidP="00BE261A">
      <w:pPr>
        <w:spacing w:after="0"/>
        <w:ind w:left="540"/>
        <w:jc w:val="both"/>
        <w:rPr>
          <w:b/>
        </w:rPr>
      </w:pPr>
      <w:r>
        <w:rPr>
          <w:b/>
        </w:rPr>
        <w:t>Calculat</w:t>
      </w:r>
      <w:r w:rsidR="00325374">
        <w:rPr>
          <w:b/>
        </w:rPr>
        <w:t>ing</w:t>
      </w:r>
      <w:r>
        <w:rPr>
          <w:b/>
        </w:rPr>
        <w:t xml:space="preserve"> the Moving Average</w:t>
      </w:r>
    </w:p>
    <w:p w14:paraId="410ADBE3" w14:textId="77777777" w:rsidR="00BE261A" w:rsidRDefault="00437EA3" w:rsidP="00497050">
      <w:pPr>
        <w:spacing w:after="0"/>
        <w:ind w:left="540" w:firstLine="540"/>
        <w:jc w:val="both"/>
      </w:pPr>
      <w:r>
        <w:t xml:space="preserve">Suppose you have the following data, recorded </w:t>
      </w:r>
      <w:proofErr w:type="gramStart"/>
      <w:r>
        <w:t>on a daily basis</w:t>
      </w:r>
      <w:proofErr w:type="gramEnd"/>
      <w:r>
        <w:t>, that displays very large daily fluctuations.</w:t>
      </w:r>
    </w:p>
    <w:tbl>
      <w:tblPr>
        <w:tblStyle w:val="TableGrid"/>
        <w:tblW w:w="0" w:type="auto"/>
        <w:tblInd w:w="540" w:type="dxa"/>
        <w:tblLook w:val="04A0" w:firstRow="1" w:lastRow="0" w:firstColumn="1" w:lastColumn="0" w:noHBand="0" w:noVBand="1"/>
      </w:tblPr>
      <w:tblGrid>
        <w:gridCol w:w="775"/>
        <w:gridCol w:w="669"/>
        <w:gridCol w:w="657"/>
        <w:gridCol w:w="669"/>
        <w:gridCol w:w="670"/>
        <w:gridCol w:w="670"/>
        <w:gridCol w:w="658"/>
        <w:gridCol w:w="670"/>
        <w:gridCol w:w="658"/>
        <w:gridCol w:w="670"/>
        <w:gridCol w:w="695"/>
        <w:gridCol w:w="683"/>
        <w:gridCol w:w="666"/>
      </w:tblGrid>
      <w:tr w:rsidR="00437EA3" w14:paraId="226F871F" w14:textId="77777777" w:rsidTr="00437EA3">
        <w:tc>
          <w:tcPr>
            <w:tcW w:w="780" w:type="dxa"/>
          </w:tcPr>
          <w:p w14:paraId="58A260B7" w14:textId="77777777" w:rsidR="00437EA3" w:rsidRDefault="00437EA3" w:rsidP="00497050">
            <w:pPr>
              <w:jc w:val="both"/>
            </w:pPr>
            <w:r>
              <w:t>Day</w:t>
            </w:r>
          </w:p>
        </w:tc>
        <w:tc>
          <w:tcPr>
            <w:tcW w:w="683" w:type="dxa"/>
          </w:tcPr>
          <w:p w14:paraId="686530BB" w14:textId="77777777" w:rsidR="00437EA3" w:rsidRDefault="00437EA3" w:rsidP="00437EA3">
            <w:pPr>
              <w:jc w:val="center"/>
            </w:pPr>
            <w:r>
              <w:t>1</w:t>
            </w:r>
          </w:p>
        </w:tc>
        <w:tc>
          <w:tcPr>
            <w:tcW w:w="683" w:type="dxa"/>
          </w:tcPr>
          <w:p w14:paraId="0D0B777D" w14:textId="77777777" w:rsidR="00437EA3" w:rsidRDefault="00437EA3" w:rsidP="00437EA3">
            <w:pPr>
              <w:jc w:val="center"/>
            </w:pPr>
            <w:r>
              <w:t>2</w:t>
            </w:r>
          </w:p>
        </w:tc>
        <w:tc>
          <w:tcPr>
            <w:tcW w:w="683" w:type="dxa"/>
          </w:tcPr>
          <w:p w14:paraId="0BF3AC10" w14:textId="77777777" w:rsidR="00437EA3" w:rsidRDefault="00437EA3" w:rsidP="00437EA3">
            <w:pPr>
              <w:jc w:val="center"/>
            </w:pPr>
            <w:r>
              <w:t>3</w:t>
            </w:r>
          </w:p>
        </w:tc>
        <w:tc>
          <w:tcPr>
            <w:tcW w:w="684" w:type="dxa"/>
          </w:tcPr>
          <w:p w14:paraId="1E1C9763" w14:textId="77777777" w:rsidR="00437EA3" w:rsidRDefault="00437EA3" w:rsidP="00437EA3">
            <w:pPr>
              <w:jc w:val="center"/>
            </w:pPr>
            <w:r>
              <w:t>4</w:t>
            </w:r>
          </w:p>
        </w:tc>
        <w:tc>
          <w:tcPr>
            <w:tcW w:w="684" w:type="dxa"/>
          </w:tcPr>
          <w:p w14:paraId="49E885EF" w14:textId="77777777" w:rsidR="00437EA3" w:rsidRDefault="00437EA3" w:rsidP="00437EA3">
            <w:pPr>
              <w:jc w:val="center"/>
            </w:pPr>
            <w:r>
              <w:t>5</w:t>
            </w:r>
          </w:p>
        </w:tc>
        <w:tc>
          <w:tcPr>
            <w:tcW w:w="684" w:type="dxa"/>
          </w:tcPr>
          <w:p w14:paraId="7866FAE9" w14:textId="77777777" w:rsidR="00437EA3" w:rsidRDefault="00437EA3" w:rsidP="00437EA3">
            <w:pPr>
              <w:jc w:val="center"/>
            </w:pPr>
            <w:r>
              <w:t>6</w:t>
            </w:r>
          </w:p>
        </w:tc>
        <w:tc>
          <w:tcPr>
            <w:tcW w:w="684" w:type="dxa"/>
          </w:tcPr>
          <w:p w14:paraId="21B4BBBA" w14:textId="77777777" w:rsidR="00437EA3" w:rsidRDefault="00437EA3" w:rsidP="00437EA3">
            <w:pPr>
              <w:jc w:val="center"/>
            </w:pPr>
            <w:r>
              <w:t>7</w:t>
            </w:r>
          </w:p>
        </w:tc>
        <w:tc>
          <w:tcPr>
            <w:tcW w:w="684" w:type="dxa"/>
          </w:tcPr>
          <w:p w14:paraId="2D928472" w14:textId="77777777" w:rsidR="00437EA3" w:rsidRDefault="00437EA3" w:rsidP="00437EA3">
            <w:pPr>
              <w:jc w:val="center"/>
            </w:pPr>
            <w:r>
              <w:t>8</w:t>
            </w:r>
          </w:p>
        </w:tc>
        <w:tc>
          <w:tcPr>
            <w:tcW w:w="684" w:type="dxa"/>
          </w:tcPr>
          <w:p w14:paraId="68EFD3E4" w14:textId="77777777" w:rsidR="00437EA3" w:rsidRDefault="00437EA3" w:rsidP="00437EA3">
            <w:pPr>
              <w:jc w:val="center"/>
            </w:pPr>
            <w:r>
              <w:t>9</w:t>
            </w:r>
          </w:p>
        </w:tc>
        <w:tc>
          <w:tcPr>
            <w:tcW w:w="712" w:type="dxa"/>
          </w:tcPr>
          <w:p w14:paraId="53A0C0CC" w14:textId="77777777" w:rsidR="00437EA3" w:rsidRDefault="00437EA3" w:rsidP="00437EA3">
            <w:pPr>
              <w:jc w:val="center"/>
            </w:pPr>
            <w:r>
              <w:t>10</w:t>
            </w:r>
          </w:p>
        </w:tc>
        <w:tc>
          <w:tcPr>
            <w:tcW w:w="712" w:type="dxa"/>
          </w:tcPr>
          <w:p w14:paraId="59112C52" w14:textId="77777777" w:rsidR="00437EA3" w:rsidRDefault="00437EA3" w:rsidP="00437EA3">
            <w:pPr>
              <w:jc w:val="center"/>
            </w:pPr>
            <w:r>
              <w:t>11</w:t>
            </w:r>
          </w:p>
        </w:tc>
        <w:tc>
          <w:tcPr>
            <w:tcW w:w="679" w:type="dxa"/>
          </w:tcPr>
          <w:p w14:paraId="02DE3A4E" w14:textId="77777777" w:rsidR="00437EA3" w:rsidRDefault="00437EA3" w:rsidP="00437EA3">
            <w:pPr>
              <w:jc w:val="center"/>
            </w:pPr>
            <w:r>
              <w:t>12</w:t>
            </w:r>
          </w:p>
        </w:tc>
      </w:tr>
      <w:tr w:rsidR="00437EA3" w14:paraId="5F591F30" w14:textId="77777777" w:rsidTr="00437EA3">
        <w:tc>
          <w:tcPr>
            <w:tcW w:w="780" w:type="dxa"/>
          </w:tcPr>
          <w:p w14:paraId="2B9F805D" w14:textId="77777777" w:rsidR="00437EA3" w:rsidRDefault="00437EA3" w:rsidP="00497050">
            <w:pPr>
              <w:jc w:val="both"/>
            </w:pPr>
            <w:r>
              <w:t>Value</w:t>
            </w:r>
          </w:p>
        </w:tc>
        <w:tc>
          <w:tcPr>
            <w:tcW w:w="683" w:type="dxa"/>
          </w:tcPr>
          <w:p w14:paraId="210C40EF" w14:textId="77777777" w:rsidR="00437EA3" w:rsidRDefault="00437EA3" w:rsidP="00437EA3">
            <w:pPr>
              <w:jc w:val="center"/>
            </w:pPr>
            <w:r>
              <w:t>100</w:t>
            </w:r>
          </w:p>
        </w:tc>
        <w:tc>
          <w:tcPr>
            <w:tcW w:w="683" w:type="dxa"/>
          </w:tcPr>
          <w:p w14:paraId="6E23DFCC" w14:textId="77777777" w:rsidR="00437EA3" w:rsidRDefault="00437EA3" w:rsidP="00437EA3">
            <w:pPr>
              <w:jc w:val="center"/>
            </w:pPr>
            <w:r>
              <w:t>80</w:t>
            </w:r>
          </w:p>
        </w:tc>
        <w:tc>
          <w:tcPr>
            <w:tcW w:w="683" w:type="dxa"/>
          </w:tcPr>
          <w:p w14:paraId="714D802E" w14:textId="77777777" w:rsidR="00437EA3" w:rsidRDefault="00437EA3" w:rsidP="00437EA3">
            <w:pPr>
              <w:jc w:val="center"/>
            </w:pPr>
            <w:r>
              <w:t>130</w:t>
            </w:r>
          </w:p>
        </w:tc>
        <w:tc>
          <w:tcPr>
            <w:tcW w:w="684" w:type="dxa"/>
          </w:tcPr>
          <w:p w14:paraId="453B5447" w14:textId="77777777" w:rsidR="00437EA3" w:rsidRDefault="00437EA3" w:rsidP="00437EA3">
            <w:pPr>
              <w:jc w:val="center"/>
            </w:pPr>
            <w:r>
              <w:t>110</w:t>
            </w:r>
          </w:p>
        </w:tc>
        <w:tc>
          <w:tcPr>
            <w:tcW w:w="684" w:type="dxa"/>
          </w:tcPr>
          <w:p w14:paraId="101D1378" w14:textId="77777777" w:rsidR="00437EA3" w:rsidRDefault="00437EA3" w:rsidP="00437EA3">
            <w:pPr>
              <w:jc w:val="center"/>
            </w:pPr>
            <w:r>
              <w:t>150</w:t>
            </w:r>
          </w:p>
        </w:tc>
        <w:tc>
          <w:tcPr>
            <w:tcW w:w="684" w:type="dxa"/>
          </w:tcPr>
          <w:p w14:paraId="468096BE" w14:textId="77777777" w:rsidR="00437EA3" w:rsidRDefault="00437EA3" w:rsidP="00437EA3">
            <w:pPr>
              <w:jc w:val="center"/>
            </w:pPr>
            <w:r>
              <w:t>60</w:t>
            </w:r>
          </w:p>
        </w:tc>
        <w:tc>
          <w:tcPr>
            <w:tcW w:w="684" w:type="dxa"/>
          </w:tcPr>
          <w:p w14:paraId="4E23E10C" w14:textId="77777777" w:rsidR="00437EA3" w:rsidRDefault="00437EA3" w:rsidP="00437EA3">
            <w:pPr>
              <w:jc w:val="center"/>
            </w:pPr>
            <w:r>
              <w:t>120</w:t>
            </w:r>
          </w:p>
        </w:tc>
        <w:tc>
          <w:tcPr>
            <w:tcW w:w="684" w:type="dxa"/>
          </w:tcPr>
          <w:p w14:paraId="517D6406" w14:textId="77777777" w:rsidR="00437EA3" w:rsidRDefault="00437EA3" w:rsidP="00437EA3">
            <w:pPr>
              <w:jc w:val="center"/>
            </w:pPr>
            <w:r>
              <w:t>90</w:t>
            </w:r>
          </w:p>
        </w:tc>
        <w:tc>
          <w:tcPr>
            <w:tcW w:w="684" w:type="dxa"/>
          </w:tcPr>
          <w:p w14:paraId="52730BC7" w14:textId="77777777" w:rsidR="00437EA3" w:rsidRDefault="00437EA3" w:rsidP="00437EA3">
            <w:pPr>
              <w:jc w:val="center"/>
            </w:pPr>
            <w:r>
              <w:t>140</w:t>
            </w:r>
          </w:p>
        </w:tc>
        <w:tc>
          <w:tcPr>
            <w:tcW w:w="712" w:type="dxa"/>
          </w:tcPr>
          <w:p w14:paraId="2297A3B7" w14:textId="77777777" w:rsidR="00437EA3" w:rsidRDefault="00437EA3" w:rsidP="00437EA3">
            <w:pPr>
              <w:jc w:val="center"/>
            </w:pPr>
            <w:r>
              <w:t>160</w:t>
            </w:r>
          </w:p>
        </w:tc>
        <w:tc>
          <w:tcPr>
            <w:tcW w:w="712" w:type="dxa"/>
          </w:tcPr>
          <w:p w14:paraId="2E7075D4" w14:textId="77777777" w:rsidR="00437EA3" w:rsidRDefault="00437EA3" w:rsidP="00437EA3">
            <w:pPr>
              <w:jc w:val="center"/>
            </w:pPr>
            <w:r>
              <w:t>90</w:t>
            </w:r>
          </w:p>
        </w:tc>
        <w:tc>
          <w:tcPr>
            <w:tcW w:w="679" w:type="dxa"/>
          </w:tcPr>
          <w:p w14:paraId="2B651165" w14:textId="77777777" w:rsidR="00437EA3" w:rsidRDefault="00437EA3" w:rsidP="00437EA3">
            <w:pPr>
              <w:jc w:val="center"/>
            </w:pPr>
            <w:r>
              <w:t>140</w:t>
            </w:r>
          </w:p>
        </w:tc>
      </w:tr>
    </w:tbl>
    <w:p w14:paraId="790E69EC" w14:textId="7AD931AA" w:rsidR="00161E76" w:rsidRPr="00EC47A0" w:rsidRDefault="00161E76" w:rsidP="00161E76">
      <w:pPr>
        <w:spacing w:after="0"/>
        <w:ind w:left="540"/>
        <w:jc w:val="both"/>
      </w:pPr>
      <w:r>
        <w:t xml:space="preserve">We show the scatterplot for this data in </w:t>
      </w:r>
      <w:r w:rsidRPr="00A10A84">
        <w:t>Figure</w:t>
      </w:r>
      <w:r>
        <w:t xml:space="preserve"> 3.  </w:t>
      </w:r>
      <w:r w:rsidR="00854AE5">
        <w:t>Suppose we want to calculate the 5-day moving averages.  The first of these is the mean of the first five entries, or (100 + 80 + 130 + 110 + 150)/5 = 580/5 = 116.  It is typically recorded in the 5</w:t>
      </w:r>
      <w:r w:rsidR="00854AE5" w:rsidRPr="00854AE5">
        <w:rPr>
          <w:vertAlign w:val="superscript"/>
        </w:rPr>
        <w:t>th</w:t>
      </w:r>
      <w:r w:rsidR="00854AE5">
        <w:t xml:space="preserve"> column</w:t>
      </w:r>
      <w:r w:rsidR="00883402">
        <w:t xml:space="preserve"> as shown in the table below.  The</w:t>
      </w:r>
      <w:r w:rsidR="00854AE5">
        <w:t xml:space="preserve"> previous entries </w:t>
      </w:r>
      <w:r w:rsidR="00883402">
        <w:t>in that row</w:t>
      </w:r>
      <w:r w:rsidR="000F35C8">
        <w:t>,</w:t>
      </w:r>
      <w:r w:rsidR="00883402">
        <w:t xml:space="preserve"> </w:t>
      </w:r>
      <w:r w:rsidR="00854AE5">
        <w:t xml:space="preserve">for </w:t>
      </w:r>
      <w:r w:rsidR="000F35C8">
        <w:t xml:space="preserve">which </w:t>
      </w:r>
      <w:r w:rsidR="00854AE5">
        <w:t>the</w:t>
      </w:r>
      <w:r w:rsidR="000F35C8">
        <w:t>re are no</w:t>
      </w:r>
      <w:r w:rsidR="00854AE5">
        <w:t xml:space="preserve"> moving averages</w:t>
      </w:r>
      <w:r w:rsidR="000F35C8">
        <w:t xml:space="preserve">, </w:t>
      </w:r>
      <w:r w:rsidR="00854AE5">
        <w:t xml:space="preserve">are usually recorded as NA.  </w:t>
      </w:r>
      <w:r w:rsidR="00282715">
        <w:t xml:space="preserve">The </w:t>
      </w:r>
      <w:r w:rsidR="000F35C8">
        <w:t>subsequent, or second,</w:t>
      </w:r>
      <w:r w:rsidR="00282715">
        <w:t xml:space="preserve"> moving average is based on the 2</w:t>
      </w:r>
      <w:r w:rsidR="00282715" w:rsidRPr="00282715">
        <w:rPr>
          <w:vertAlign w:val="superscript"/>
        </w:rPr>
        <w:t>nd</w:t>
      </w:r>
      <w:r w:rsidR="00282715">
        <w:t>, 3</w:t>
      </w:r>
      <w:r w:rsidR="00282715" w:rsidRPr="00282715">
        <w:rPr>
          <w:vertAlign w:val="superscript"/>
        </w:rPr>
        <w:t>rd</w:t>
      </w:r>
      <w:r w:rsidR="00282715">
        <w:t>, …, 6</w:t>
      </w:r>
      <w:r w:rsidR="00282715" w:rsidRPr="00282715">
        <w:rPr>
          <w:vertAlign w:val="superscript"/>
        </w:rPr>
        <w:t>th</w:t>
      </w:r>
      <w:r w:rsidR="00282715">
        <w:t xml:space="preserve"> entries, so is (80 + 130 + 110 + 150 + 60)/5 = 5</w:t>
      </w:r>
      <w:r w:rsidR="00381E85">
        <w:t>3</w:t>
      </w:r>
      <w:r w:rsidR="00282715">
        <w:t>0/5 = 1</w:t>
      </w:r>
      <w:r w:rsidR="00381E85">
        <w:t>0</w:t>
      </w:r>
      <w:r w:rsidR="00282715">
        <w:t>6</w:t>
      </w:r>
      <w:r w:rsidR="00381E85">
        <w:t xml:space="preserve">, and so forth.  </w:t>
      </w:r>
      <w:r w:rsidR="00EC47A0">
        <w:t xml:space="preserve">(Note: </w:t>
      </w:r>
      <w:r w:rsidR="00883402">
        <w:t>T</w:t>
      </w:r>
      <w:r w:rsidR="00EC47A0">
        <w:t xml:space="preserve">his is </w:t>
      </w:r>
      <w:r w:rsidR="00EC47A0">
        <w:rPr>
          <w:i/>
        </w:rPr>
        <w:t>not</w:t>
      </w:r>
      <w:r w:rsidR="00EC47A0">
        <w:t xml:space="preserve"> the next distinct grouping of five entries, but just shifted one further along from the previous grouping, which is why it is described as a </w:t>
      </w:r>
      <w:r w:rsidR="00EC47A0" w:rsidRPr="000F35C8">
        <w:rPr>
          <w:i/>
          <w:iCs/>
        </w:rPr>
        <w:t>moving average</w:t>
      </w:r>
      <w:r w:rsidR="00EC47A0">
        <w:t>.)</w:t>
      </w:r>
    </w:p>
    <w:tbl>
      <w:tblPr>
        <w:tblStyle w:val="TableGrid"/>
        <w:tblW w:w="9293" w:type="dxa"/>
        <w:tblInd w:w="540" w:type="dxa"/>
        <w:tblLook w:val="04A0" w:firstRow="1" w:lastRow="0" w:firstColumn="1" w:lastColumn="0" w:noHBand="0" w:noVBand="1"/>
      </w:tblPr>
      <w:tblGrid>
        <w:gridCol w:w="734"/>
        <w:gridCol w:w="711"/>
        <w:gridCol w:w="701"/>
        <w:gridCol w:w="711"/>
        <w:gridCol w:w="711"/>
        <w:gridCol w:w="712"/>
        <w:gridCol w:w="700"/>
        <w:gridCol w:w="785"/>
        <w:gridCol w:w="696"/>
        <w:gridCol w:w="712"/>
        <w:gridCol w:w="712"/>
        <w:gridCol w:w="696"/>
        <w:gridCol w:w="712"/>
      </w:tblGrid>
      <w:tr w:rsidR="00282715" w14:paraId="4BC5EE8D" w14:textId="77777777" w:rsidTr="00381E85">
        <w:tc>
          <w:tcPr>
            <w:tcW w:w="734" w:type="dxa"/>
          </w:tcPr>
          <w:p w14:paraId="39027BBF" w14:textId="77777777" w:rsidR="00282715" w:rsidRDefault="00282715" w:rsidP="001A30D1">
            <w:pPr>
              <w:jc w:val="both"/>
            </w:pPr>
            <w:r>
              <w:t>Day</w:t>
            </w:r>
          </w:p>
        </w:tc>
        <w:tc>
          <w:tcPr>
            <w:tcW w:w="711" w:type="dxa"/>
          </w:tcPr>
          <w:p w14:paraId="2F520F5A" w14:textId="77777777" w:rsidR="00282715" w:rsidRDefault="00282715" w:rsidP="001A30D1">
            <w:pPr>
              <w:jc w:val="center"/>
            </w:pPr>
            <w:r>
              <w:t>1</w:t>
            </w:r>
          </w:p>
        </w:tc>
        <w:tc>
          <w:tcPr>
            <w:tcW w:w="701" w:type="dxa"/>
          </w:tcPr>
          <w:p w14:paraId="7A23B5AD" w14:textId="77777777" w:rsidR="00282715" w:rsidRDefault="00282715" w:rsidP="001A30D1">
            <w:pPr>
              <w:jc w:val="center"/>
            </w:pPr>
            <w:r>
              <w:t>2</w:t>
            </w:r>
          </w:p>
        </w:tc>
        <w:tc>
          <w:tcPr>
            <w:tcW w:w="711" w:type="dxa"/>
          </w:tcPr>
          <w:p w14:paraId="46FDA0B6" w14:textId="77777777" w:rsidR="00282715" w:rsidRDefault="00282715" w:rsidP="001A30D1">
            <w:pPr>
              <w:jc w:val="center"/>
            </w:pPr>
            <w:r>
              <w:t>3</w:t>
            </w:r>
          </w:p>
        </w:tc>
        <w:tc>
          <w:tcPr>
            <w:tcW w:w="711" w:type="dxa"/>
          </w:tcPr>
          <w:p w14:paraId="0B0B517E" w14:textId="77777777" w:rsidR="00282715" w:rsidRDefault="00282715" w:rsidP="001A30D1">
            <w:pPr>
              <w:jc w:val="center"/>
            </w:pPr>
            <w:r>
              <w:t>4</w:t>
            </w:r>
          </w:p>
        </w:tc>
        <w:tc>
          <w:tcPr>
            <w:tcW w:w="712" w:type="dxa"/>
          </w:tcPr>
          <w:p w14:paraId="4C420D6A" w14:textId="77777777" w:rsidR="00282715" w:rsidRDefault="00282715" w:rsidP="001A30D1">
            <w:pPr>
              <w:jc w:val="center"/>
            </w:pPr>
            <w:r>
              <w:t>5</w:t>
            </w:r>
          </w:p>
        </w:tc>
        <w:tc>
          <w:tcPr>
            <w:tcW w:w="700" w:type="dxa"/>
          </w:tcPr>
          <w:p w14:paraId="1D096FA8" w14:textId="77777777" w:rsidR="00282715" w:rsidRDefault="00282715" w:rsidP="001A30D1">
            <w:pPr>
              <w:jc w:val="center"/>
            </w:pPr>
            <w:r>
              <w:t>6</w:t>
            </w:r>
          </w:p>
        </w:tc>
        <w:tc>
          <w:tcPr>
            <w:tcW w:w="785" w:type="dxa"/>
          </w:tcPr>
          <w:p w14:paraId="0E0D32D6" w14:textId="77777777" w:rsidR="00282715" w:rsidRDefault="00282715" w:rsidP="001A30D1">
            <w:pPr>
              <w:jc w:val="center"/>
            </w:pPr>
            <w:r>
              <w:t>7</w:t>
            </w:r>
          </w:p>
        </w:tc>
        <w:tc>
          <w:tcPr>
            <w:tcW w:w="696" w:type="dxa"/>
          </w:tcPr>
          <w:p w14:paraId="2B63F510" w14:textId="77777777" w:rsidR="00282715" w:rsidRDefault="00282715" w:rsidP="001A30D1">
            <w:pPr>
              <w:jc w:val="center"/>
            </w:pPr>
            <w:r>
              <w:t>8</w:t>
            </w:r>
          </w:p>
        </w:tc>
        <w:tc>
          <w:tcPr>
            <w:tcW w:w="712" w:type="dxa"/>
          </w:tcPr>
          <w:p w14:paraId="34BD3EEE" w14:textId="77777777" w:rsidR="00282715" w:rsidRDefault="00282715" w:rsidP="001A30D1">
            <w:pPr>
              <w:jc w:val="center"/>
            </w:pPr>
            <w:r>
              <w:t>9</w:t>
            </w:r>
          </w:p>
        </w:tc>
        <w:tc>
          <w:tcPr>
            <w:tcW w:w="712" w:type="dxa"/>
          </w:tcPr>
          <w:p w14:paraId="5B23FB50" w14:textId="77777777" w:rsidR="00282715" w:rsidRDefault="00282715" w:rsidP="001A30D1">
            <w:pPr>
              <w:jc w:val="center"/>
            </w:pPr>
            <w:r>
              <w:t>10</w:t>
            </w:r>
          </w:p>
        </w:tc>
        <w:tc>
          <w:tcPr>
            <w:tcW w:w="696" w:type="dxa"/>
          </w:tcPr>
          <w:p w14:paraId="0E6D1783" w14:textId="77777777" w:rsidR="00282715" w:rsidRDefault="00282715" w:rsidP="001A30D1">
            <w:pPr>
              <w:jc w:val="center"/>
            </w:pPr>
            <w:r>
              <w:t>11</w:t>
            </w:r>
          </w:p>
        </w:tc>
        <w:tc>
          <w:tcPr>
            <w:tcW w:w="712" w:type="dxa"/>
          </w:tcPr>
          <w:p w14:paraId="0A2BC234" w14:textId="77777777" w:rsidR="00282715" w:rsidRDefault="00282715" w:rsidP="001A30D1">
            <w:pPr>
              <w:jc w:val="center"/>
            </w:pPr>
            <w:r>
              <w:t>12</w:t>
            </w:r>
          </w:p>
        </w:tc>
      </w:tr>
      <w:tr w:rsidR="00282715" w14:paraId="216BAD37" w14:textId="77777777" w:rsidTr="00381E85">
        <w:tc>
          <w:tcPr>
            <w:tcW w:w="734" w:type="dxa"/>
          </w:tcPr>
          <w:p w14:paraId="035D70C4" w14:textId="77777777" w:rsidR="00282715" w:rsidRDefault="00282715" w:rsidP="001A30D1">
            <w:pPr>
              <w:jc w:val="both"/>
            </w:pPr>
            <w:r>
              <w:t>Value</w:t>
            </w:r>
          </w:p>
        </w:tc>
        <w:tc>
          <w:tcPr>
            <w:tcW w:w="711" w:type="dxa"/>
          </w:tcPr>
          <w:p w14:paraId="32BBC501" w14:textId="77777777" w:rsidR="00282715" w:rsidRDefault="00282715" w:rsidP="001A30D1">
            <w:pPr>
              <w:jc w:val="center"/>
            </w:pPr>
            <w:r>
              <w:t>100</w:t>
            </w:r>
          </w:p>
        </w:tc>
        <w:tc>
          <w:tcPr>
            <w:tcW w:w="701" w:type="dxa"/>
          </w:tcPr>
          <w:p w14:paraId="68817ADF" w14:textId="77777777" w:rsidR="00282715" w:rsidRDefault="00282715" w:rsidP="001A30D1">
            <w:pPr>
              <w:jc w:val="center"/>
            </w:pPr>
            <w:r>
              <w:t>80</w:t>
            </w:r>
          </w:p>
        </w:tc>
        <w:tc>
          <w:tcPr>
            <w:tcW w:w="711" w:type="dxa"/>
          </w:tcPr>
          <w:p w14:paraId="4A53B01A" w14:textId="77777777" w:rsidR="00282715" w:rsidRDefault="00282715" w:rsidP="001A30D1">
            <w:pPr>
              <w:jc w:val="center"/>
            </w:pPr>
            <w:r>
              <w:t>130</w:t>
            </w:r>
          </w:p>
        </w:tc>
        <w:tc>
          <w:tcPr>
            <w:tcW w:w="711" w:type="dxa"/>
          </w:tcPr>
          <w:p w14:paraId="0797AF4A" w14:textId="77777777" w:rsidR="00282715" w:rsidRDefault="00282715" w:rsidP="001A30D1">
            <w:pPr>
              <w:jc w:val="center"/>
            </w:pPr>
            <w:r>
              <w:t>110</w:t>
            </w:r>
          </w:p>
        </w:tc>
        <w:tc>
          <w:tcPr>
            <w:tcW w:w="712" w:type="dxa"/>
          </w:tcPr>
          <w:p w14:paraId="612C5531" w14:textId="77777777" w:rsidR="00282715" w:rsidRDefault="00282715" w:rsidP="001A30D1">
            <w:pPr>
              <w:jc w:val="center"/>
            </w:pPr>
            <w:r>
              <w:t>150</w:t>
            </w:r>
          </w:p>
        </w:tc>
        <w:tc>
          <w:tcPr>
            <w:tcW w:w="700" w:type="dxa"/>
          </w:tcPr>
          <w:p w14:paraId="7CCD1230" w14:textId="77777777" w:rsidR="00282715" w:rsidRDefault="00282715" w:rsidP="001A30D1">
            <w:pPr>
              <w:jc w:val="center"/>
            </w:pPr>
            <w:r>
              <w:t>60</w:t>
            </w:r>
          </w:p>
        </w:tc>
        <w:tc>
          <w:tcPr>
            <w:tcW w:w="785" w:type="dxa"/>
          </w:tcPr>
          <w:p w14:paraId="623FB006" w14:textId="77777777" w:rsidR="00282715" w:rsidRDefault="00282715" w:rsidP="001A30D1">
            <w:pPr>
              <w:jc w:val="center"/>
            </w:pPr>
            <w:r>
              <w:t>120</w:t>
            </w:r>
          </w:p>
        </w:tc>
        <w:tc>
          <w:tcPr>
            <w:tcW w:w="696" w:type="dxa"/>
          </w:tcPr>
          <w:p w14:paraId="4050C84C" w14:textId="77777777" w:rsidR="00282715" w:rsidRDefault="00282715" w:rsidP="001A30D1">
            <w:pPr>
              <w:jc w:val="center"/>
            </w:pPr>
            <w:r>
              <w:t>90</w:t>
            </w:r>
          </w:p>
        </w:tc>
        <w:tc>
          <w:tcPr>
            <w:tcW w:w="712" w:type="dxa"/>
          </w:tcPr>
          <w:p w14:paraId="7620D795" w14:textId="77777777" w:rsidR="00282715" w:rsidRDefault="00282715" w:rsidP="001A30D1">
            <w:pPr>
              <w:jc w:val="center"/>
            </w:pPr>
            <w:r>
              <w:t>140</w:t>
            </w:r>
          </w:p>
        </w:tc>
        <w:tc>
          <w:tcPr>
            <w:tcW w:w="712" w:type="dxa"/>
          </w:tcPr>
          <w:p w14:paraId="64FB765F" w14:textId="77777777" w:rsidR="00282715" w:rsidRDefault="00282715" w:rsidP="001A30D1">
            <w:pPr>
              <w:jc w:val="center"/>
            </w:pPr>
            <w:r>
              <w:t>160</w:t>
            </w:r>
          </w:p>
        </w:tc>
        <w:tc>
          <w:tcPr>
            <w:tcW w:w="696" w:type="dxa"/>
          </w:tcPr>
          <w:p w14:paraId="1DF91579" w14:textId="77777777" w:rsidR="00282715" w:rsidRDefault="00282715" w:rsidP="001A30D1">
            <w:pPr>
              <w:jc w:val="center"/>
            </w:pPr>
            <w:r>
              <w:t>90</w:t>
            </w:r>
          </w:p>
        </w:tc>
        <w:tc>
          <w:tcPr>
            <w:tcW w:w="712" w:type="dxa"/>
          </w:tcPr>
          <w:p w14:paraId="77B97934" w14:textId="77777777" w:rsidR="00282715" w:rsidRDefault="00282715" w:rsidP="001A30D1">
            <w:pPr>
              <w:jc w:val="center"/>
            </w:pPr>
            <w:r>
              <w:t>140</w:t>
            </w:r>
          </w:p>
        </w:tc>
      </w:tr>
      <w:tr w:rsidR="00282715" w14:paraId="35E10E7A" w14:textId="77777777" w:rsidTr="00381E85">
        <w:tc>
          <w:tcPr>
            <w:tcW w:w="734" w:type="dxa"/>
          </w:tcPr>
          <w:p w14:paraId="3AE0CB0E" w14:textId="77777777" w:rsidR="00282715" w:rsidRDefault="00282715" w:rsidP="001A30D1">
            <w:pPr>
              <w:jc w:val="both"/>
            </w:pPr>
            <w:r>
              <w:t>MA’s</w:t>
            </w:r>
          </w:p>
        </w:tc>
        <w:tc>
          <w:tcPr>
            <w:tcW w:w="711" w:type="dxa"/>
          </w:tcPr>
          <w:p w14:paraId="5CDABB24" w14:textId="77777777" w:rsidR="00282715" w:rsidRDefault="00282715" w:rsidP="001A30D1">
            <w:pPr>
              <w:jc w:val="both"/>
            </w:pPr>
            <w:r>
              <w:t>NA</w:t>
            </w:r>
          </w:p>
        </w:tc>
        <w:tc>
          <w:tcPr>
            <w:tcW w:w="701" w:type="dxa"/>
          </w:tcPr>
          <w:p w14:paraId="4E4A32DD" w14:textId="77777777" w:rsidR="00282715" w:rsidRDefault="00282715" w:rsidP="001A30D1">
            <w:pPr>
              <w:jc w:val="both"/>
            </w:pPr>
            <w:r>
              <w:t>NA</w:t>
            </w:r>
          </w:p>
        </w:tc>
        <w:tc>
          <w:tcPr>
            <w:tcW w:w="711" w:type="dxa"/>
          </w:tcPr>
          <w:p w14:paraId="0F8E1983" w14:textId="77777777" w:rsidR="00282715" w:rsidRDefault="00282715" w:rsidP="001A30D1">
            <w:pPr>
              <w:jc w:val="both"/>
            </w:pPr>
            <w:r>
              <w:t>NA</w:t>
            </w:r>
          </w:p>
        </w:tc>
        <w:tc>
          <w:tcPr>
            <w:tcW w:w="711" w:type="dxa"/>
          </w:tcPr>
          <w:p w14:paraId="5975662B" w14:textId="77777777" w:rsidR="00282715" w:rsidRDefault="00282715" w:rsidP="001A30D1">
            <w:pPr>
              <w:jc w:val="both"/>
            </w:pPr>
            <w:r>
              <w:t>NA</w:t>
            </w:r>
          </w:p>
        </w:tc>
        <w:tc>
          <w:tcPr>
            <w:tcW w:w="712" w:type="dxa"/>
          </w:tcPr>
          <w:p w14:paraId="07DD6694" w14:textId="77777777" w:rsidR="00282715" w:rsidRDefault="00282715" w:rsidP="001A30D1">
            <w:pPr>
              <w:jc w:val="both"/>
            </w:pPr>
            <w:r>
              <w:t>116</w:t>
            </w:r>
          </w:p>
        </w:tc>
        <w:tc>
          <w:tcPr>
            <w:tcW w:w="700" w:type="dxa"/>
          </w:tcPr>
          <w:p w14:paraId="53B4DEE8" w14:textId="77777777" w:rsidR="00282715" w:rsidRDefault="00381E85" w:rsidP="001A30D1">
            <w:pPr>
              <w:jc w:val="both"/>
            </w:pPr>
            <w:r>
              <w:t>106</w:t>
            </w:r>
          </w:p>
        </w:tc>
        <w:tc>
          <w:tcPr>
            <w:tcW w:w="785" w:type="dxa"/>
          </w:tcPr>
          <w:p w14:paraId="5CD84B63" w14:textId="77777777" w:rsidR="00282715" w:rsidRDefault="00381E85" w:rsidP="001A30D1">
            <w:pPr>
              <w:jc w:val="both"/>
            </w:pPr>
            <w:r>
              <w:t xml:space="preserve">  110</w:t>
            </w:r>
          </w:p>
        </w:tc>
        <w:tc>
          <w:tcPr>
            <w:tcW w:w="696" w:type="dxa"/>
          </w:tcPr>
          <w:p w14:paraId="70D0FE63" w14:textId="77777777" w:rsidR="00282715" w:rsidRDefault="00381E85" w:rsidP="001A30D1">
            <w:pPr>
              <w:jc w:val="both"/>
            </w:pPr>
            <w:r>
              <w:t>124</w:t>
            </w:r>
          </w:p>
        </w:tc>
        <w:tc>
          <w:tcPr>
            <w:tcW w:w="712" w:type="dxa"/>
          </w:tcPr>
          <w:p w14:paraId="1CBC0B9C" w14:textId="77777777" w:rsidR="00282715" w:rsidRDefault="00AD5B68" w:rsidP="001A30D1">
            <w:pPr>
              <w:jc w:val="both"/>
            </w:pPr>
            <w:r>
              <w:t xml:space="preserve"> 112</w:t>
            </w:r>
          </w:p>
        </w:tc>
        <w:tc>
          <w:tcPr>
            <w:tcW w:w="712" w:type="dxa"/>
          </w:tcPr>
          <w:p w14:paraId="75162C05" w14:textId="77777777" w:rsidR="00282715" w:rsidRDefault="00AD5B68" w:rsidP="001A30D1">
            <w:pPr>
              <w:jc w:val="both"/>
            </w:pPr>
            <w:r>
              <w:t xml:space="preserve"> 114</w:t>
            </w:r>
          </w:p>
        </w:tc>
        <w:tc>
          <w:tcPr>
            <w:tcW w:w="696" w:type="dxa"/>
          </w:tcPr>
          <w:p w14:paraId="6EA3BF8A" w14:textId="77777777" w:rsidR="00282715" w:rsidRDefault="00AD5B68" w:rsidP="001A30D1">
            <w:pPr>
              <w:jc w:val="both"/>
            </w:pPr>
            <w:r>
              <w:t>120</w:t>
            </w:r>
          </w:p>
        </w:tc>
        <w:tc>
          <w:tcPr>
            <w:tcW w:w="712" w:type="dxa"/>
          </w:tcPr>
          <w:p w14:paraId="1AF7F790" w14:textId="77777777" w:rsidR="00282715" w:rsidRDefault="00AD5B68" w:rsidP="001A30D1">
            <w:pPr>
              <w:jc w:val="both"/>
            </w:pPr>
            <w:r>
              <w:t>124</w:t>
            </w:r>
          </w:p>
        </w:tc>
      </w:tr>
    </w:tbl>
    <w:p w14:paraId="15F53CE2" w14:textId="3385C1E2" w:rsidR="00161E76" w:rsidRDefault="00381E85" w:rsidP="00381E85">
      <w:pPr>
        <w:spacing w:after="0"/>
        <w:ind w:left="540" w:firstLine="450"/>
        <w:jc w:val="both"/>
      </w:pPr>
      <w:r>
        <w:t xml:space="preserve"> Either from the entries in this table or from </w:t>
      </w:r>
      <w:r w:rsidR="00883402">
        <w:t xml:space="preserve">the </w:t>
      </w:r>
      <w:r>
        <w:t xml:space="preserve">graph in </w:t>
      </w:r>
      <w:r w:rsidRPr="00A10A84">
        <w:t>Figure</w:t>
      </w:r>
      <w:r>
        <w:t xml:space="preserve"> 4, it is evident that the points for the moving averages have significantly less fluctuation on a day-</w:t>
      </w:r>
      <w:r w:rsidR="000F35C8">
        <w:t>to</w:t>
      </w:r>
      <w:r>
        <w:t xml:space="preserve">-day basis.  </w:t>
      </w:r>
      <w:proofErr w:type="gramStart"/>
      <w:r>
        <w:t>As a consequence</w:t>
      </w:r>
      <w:proofErr w:type="gramEnd"/>
      <w:r>
        <w:t xml:space="preserve">, it is considerably easier to spot a pattern </w:t>
      </w:r>
      <w:r w:rsidR="000F35C8">
        <w:t xml:space="preserve">(perhaps a linear one) </w:t>
      </w:r>
      <w:r>
        <w:t>in these points, which is the primary goal of using moving averages.</w:t>
      </w:r>
      <w:r w:rsidR="003B5E2E">
        <w:t xml:space="preserve"> </w:t>
      </w:r>
    </w:p>
    <w:p w14:paraId="47490862" w14:textId="77777777" w:rsidR="00A10A84" w:rsidRPr="00DA25E7" w:rsidRDefault="00A10A84" w:rsidP="00A10A84">
      <w:pPr>
        <w:spacing w:after="0"/>
        <w:ind w:left="540" w:firstLine="450"/>
        <w:jc w:val="both"/>
        <w:rPr>
          <w:rFonts w:ascii="Times New Roman" w:hAnsi="Times New Roman" w:cs="Times New Roman"/>
          <w:sz w:val="24"/>
          <w:szCs w:val="24"/>
        </w:rPr>
      </w:pPr>
    </w:p>
    <w:p w14:paraId="57D376D6" w14:textId="77777777" w:rsidR="00A10A84" w:rsidRPr="00DA25E7" w:rsidRDefault="00A10A84" w:rsidP="00A10A84">
      <w:pPr>
        <w:spacing w:after="0"/>
        <w:ind w:left="180" w:firstLine="450"/>
        <w:jc w:val="both"/>
        <w:rPr>
          <w:rFonts w:ascii="Times New Roman" w:hAnsi="Times New Roman" w:cs="Times New Roman"/>
          <w:sz w:val="24"/>
          <w:szCs w:val="24"/>
        </w:rPr>
      </w:pPr>
      <w:r w:rsidRPr="00DA25E7">
        <w:rPr>
          <w:rFonts w:ascii="Times New Roman" w:hAnsi="Times New Roman" w:cs="Times New Roman"/>
          <w:noProof/>
          <w:sz w:val="24"/>
          <w:szCs w:val="24"/>
        </w:rPr>
        <w:drawing>
          <wp:inline distT="0" distB="0" distL="0" distR="0" wp14:anchorId="77884967" wp14:editId="4274F585">
            <wp:extent cx="2101850" cy="1587500"/>
            <wp:effectExtent l="0" t="0" r="12700" b="12700"/>
            <wp:docPr id="3" name="Chart 3">
              <a:extLst xmlns:a="http://schemas.openxmlformats.org/drawingml/2006/main">
                <a:ext uri="{FF2B5EF4-FFF2-40B4-BE49-F238E27FC236}">
                  <a16:creationId xmlns:a16="http://schemas.microsoft.com/office/drawing/2014/main" id="{13EC234A-17A2-470E-9368-9CBA7ADDE3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Pr="00DA25E7">
        <w:rPr>
          <w:rFonts w:ascii="Times New Roman" w:hAnsi="Times New Roman" w:cs="Times New Roman"/>
          <w:noProof/>
          <w:sz w:val="24"/>
          <w:szCs w:val="24"/>
        </w:rPr>
        <w:t xml:space="preserve"> </w:t>
      </w:r>
      <w:r w:rsidRPr="00DA25E7">
        <w:rPr>
          <w:rFonts w:ascii="Times New Roman" w:hAnsi="Times New Roman" w:cs="Times New Roman"/>
          <w:noProof/>
          <w:sz w:val="24"/>
          <w:szCs w:val="24"/>
        </w:rPr>
        <w:drawing>
          <wp:inline distT="0" distB="0" distL="0" distR="0" wp14:anchorId="1BFBC7F6" wp14:editId="2532D746">
            <wp:extent cx="2171700" cy="1593850"/>
            <wp:effectExtent l="0" t="0" r="0" b="6350"/>
            <wp:docPr id="4" name="Chart 4">
              <a:extLst xmlns:a="http://schemas.openxmlformats.org/drawingml/2006/main">
                <a:ext uri="{FF2B5EF4-FFF2-40B4-BE49-F238E27FC236}">
                  <a16:creationId xmlns:a16="http://schemas.microsoft.com/office/drawing/2014/main" id="{37639A7A-235F-4268-A8D7-0FF9A8710B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682C469" w14:textId="77777777" w:rsidR="00A10A84" w:rsidRDefault="00A10A84" w:rsidP="00A10A84">
      <w:pPr>
        <w:spacing w:after="0"/>
        <w:ind w:left="540" w:firstLine="450"/>
        <w:jc w:val="both"/>
      </w:pPr>
      <w:r w:rsidRPr="000524B4">
        <w:rPr>
          <w:b/>
          <w:bCs/>
          <w:sz w:val="18"/>
          <w:szCs w:val="18"/>
        </w:rPr>
        <w:t xml:space="preserve">Figure </w:t>
      </w:r>
      <w:r>
        <w:rPr>
          <w:b/>
          <w:bCs/>
          <w:sz w:val="18"/>
          <w:szCs w:val="18"/>
        </w:rPr>
        <w:t>3</w:t>
      </w:r>
      <w:r w:rsidRPr="000524B4">
        <w:rPr>
          <w:b/>
          <w:bCs/>
          <w:sz w:val="18"/>
          <w:szCs w:val="18"/>
        </w:rPr>
        <w:t xml:space="preserve">:  </w:t>
      </w:r>
      <w:r>
        <w:rPr>
          <w:b/>
          <w:bCs/>
          <w:sz w:val="18"/>
          <w:szCs w:val="18"/>
        </w:rPr>
        <w:t>Graph of the Data</w:t>
      </w:r>
      <w:r>
        <w:rPr>
          <w:b/>
          <w:bCs/>
          <w:sz w:val="18"/>
          <w:szCs w:val="18"/>
        </w:rPr>
        <w:tab/>
      </w:r>
      <w:r>
        <w:rPr>
          <w:b/>
          <w:bCs/>
          <w:sz w:val="18"/>
          <w:szCs w:val="18"/>
        </w:rPr>
        <w:tab/>
      </w:r>
      <w:r w:rsidRPr="000524B4">
        <w:rPr>
          <w:b/>
          <w:bCs/>
          <w:sz w:val="18"/>
          <w:szCs w:val="18"/>
        </w:rPr>
        <w:t xml:space="preserve">Figure </w:t>
      </w:r>
      <w:r>
        <w:rPr>
          <w:b/>
          <w:bCs/>
          <w:sz w:val="18"/>
          <w:szCs w:val="18"/>
        </w:rPr>
        <w:t>4</w:t>
      </w:r>
      <w:r w:rsidRPr="000524B4">
        <w:rPr>
          <w:b/>
          <w:bCs/>
          <w:sz w:val="18"/>
          <w:szCs w:val="18"/>
        </w:rPr>
        <w:t xml:space="preserve">:  </w:t>
      </w:r>
      <w:r>
        <w:rPr>
          <w:b/>
          <w:bCs/>
          <w:sz w:val="18"/>
          <w:szCs w:val="18"/>
        </w:rPr>
        <w:t>Graph of the Data and Moving Averages</w:t>
      </w:r>
    </w:p>
    <w:p w14:paraId="41B5D3B9" w14:textId="77777777" w:rsidR="00A10A84" w:rsidRDefault="00A10A84" w:rsidP="00A10A84">
      <w:pPr>
        <w:spacing w:after="0"/>
        <w:ind w:left="540" w:firstLine="450"/>
        <w:jc w:val="both"/>
      </w:pPr>
    </w:p>
    <w:p w14:paraId="7C2D666A" w14:textId="6A184071" w:rsidR="003B5E2E" w:rsidRDefault="003B5E2E" w:rsidP="00381E85">
      <w:pPr>
        <w:spacing w:after="0"/>
        <w:ind w:left="540" w:firstLine="450"/>
        <w:jc w:val="both"/>
      </w:pPr>
      <w:r>
        <w:t xml:space="preserve">When dealing with large sets of data, it is helpful to automate the computation.  For instance, there is a command in Excel to calculate all the moving averages associated with a list of data values </w:t>
      </w:r>
      <w:r w:rsidR="000F35C8">
        <w:t xml:space="preserve">arranged </w:t>
      </w:r>
      <w:r>
        <w:t xml:space="preserve">in either a row or a column.  </w:t>
      </w:r>
      <w:r w:rsidR="00454347">
        <w:t xml:space="preserve">This feature is found as part of the Data Analysis collection in the Analysis ToolPak.  </w:t>
      </w:r>
      <w:r>
        <w:t xml:space="preserve">To </w:t>
      </w:r>
      <w:r w:rsidR="00454347">
        <w:t>access it</w:t>
      </w:r>
      <w:r>
        <w:t>,</w:t>
      </w:r>
      <w:r w:rsidR="00454347">
        <w:t xml:space="preserve"> you click on Data and then select Data Analysis.  If the Data Analysis collection is not showing, you will need to install it.  Click on File, then click Options, and select Add-Ins.  Under Manage, select Excel </w:t>
      </w:r>
      <w:proofErr w:type="gramStart"/>
      <w:r w:rsidR="00454347">
        <w:t>Add-ins</w:t>
      </w:r>
      <w:proofErr w:type="gramEnd"/>
      <w:r w:rsidR="00454347">
        <w:t xml:space="preserve"> and click on Go.  In the Add-ins box, check A</w:t>
      </w:r>
      <w:r w:rsidR="00957F8F">
        <w:t>n</w:t>
      </w:r>
      <w:r w:rsidR="00454347">
        <w:t>a</w:t>
      </w:r>
      <w:r w:rsidR="00957F8F">
        <w:t>l</w:t>
      </w:r>
      <w:r w:rsidR="00454347">
        <w:t xml:space="preserve">ysis ToolPak and then press OK.  </w:t>
      </w:r>
      <w:r w:rsidR="00E35EA8">
        <w:t>Having done this once, the package is thereafter available.</w:t>
      </w:r>
      <w:r w:rsidR="00454347">
        <w:t xml:space="preserve"> </w:t>
      </w:r>
      <w:r w:rsidR="00957F8F">
        <w:t xml:space="preserve">To </w:t>
      </w:r>
      <w:r w:rsidR="00EC47A0">
        <w:t>compute</w:t>
      </w:r>
      <w:r w:rsidR="00957F8F">
        <w:t xml:space="preserve"> the moving averages, select Data and then Data Analysis, and </w:t>
      </w:r>
      <w:r w:rsidR="00EC47A0">
        <w:t xml:space="preserve">finally </w:t>
      </w:r>
      <w:r w:rsidR="00957F8F">
        <w:t xml:space="preserve">Moving Averages.  You then </w:t>
      </w:r>
      <w:proofErr w:type="gramStart"/>
      <w:r w:rsidR="00957F8F">
        <w:t>have to</w:t>
      </w:r>
      <w:proofErr w:type="gramEnd"/>
      <w:r w:rsidR="00957F8F">
        <w:t xml:space="preserve"> </w:t>
      </w:r>
      <w:r w:rsidR="00883402">
        <w:t xml:space="preserve">specify the </w:t>
      </w:r>
      <w:r w:rsidR="00EC47A0">
        <w:t>location (</w:t>
      </w:r>
      <w:r w:rsidR="00957F8F">
        <w:t>the row or column</w:t>
      </w:r>
      <w:r w:rsidR="00EC47A0">
        <w:t>)</w:t>
      </w:r>
      <w:r w:rsidR="00957F8F">
        <w:t xml:space="preserve"> where the data </w:t>
      </w:r>
      <w:r w:rsidR="00E35EA8">
        <w:t>are</w:t>
      </w:r>
      <w:r w:rsidR="00957F8F">
        <w:t xml:space="preserve"> listed, the length of </w:t>
      </w:r>
      <w:r w:rsidR="00957F8F">
        <w:lastRenderedPageBreak/>
        <w:t>the interval (say</w:t>
      </w:r>
      <w:r w:rsidR="00883402">
        <w:t>,</w:t>
      </w:r>
      <w:r w:rsidR="00957F8F">
        <w:t xml:space="preserve"> 5 for 5-day moving averages)</w:t>
      </w:r>
      <w:r w:rsidR="00EC47A0">
        <w:t>,</w:t>
      </w:r>
      <w:r w:rsidR="00957F8F">
        <w:t xml:space="preserve"> and also the </w:t>
      </w:r>
      <w:r w:rsidR="00EC47A0">
        <w:t>cell</w:t>
      </w:r>
      <w:r w:rsidR="00883402">
        <w:t>s</w:t>
      </w:r>
      <w:r w:rsidR="00957F8F">
        <w:t xml:space="preserve"> where the list of moving averages </w:t>
      </w:r>
      <w:r w:rsidR="00B90B50">
        <w:t xml:space="preserve">will </w:t>
      </w:r>
      <w:r w:rsidR="00957F8F">
        <w:t xml:space="preserve">appear – probably in the adjacent column or adjacent row to the data values.  </w:t>
      </w:r>
      <w:r>
        <w:t xml:space="preserve"> </w:t>
      </w:r>
    </w:p>
    <w:p w14:paraId="74BEF92D" w14:textId="77777777" w:rsidR="00957F8F" w:rsidRDefault="00957F8F" w:rsidP="00381E85">
      <w:pPr>
        <w:spacing w:after="0"/>
        <w:ind w:left="540" w:firstLine="450"/>
        <w:jc w:val="both"/>
      </w:pPr>
    </w:p>
    <w:p w14:paraId="5D6A192C" w14:textId="77777777" w:rsidR="00EC47A0" w:rsidRPr="00EC47A0" w:rsidRDefault="00EC47A0" w:rsidP="00EC47A0">
      <w:pPr>
        <w:spacing w:after="0"/>
        <w:ind w:left="540"/>
        <w:jc w:val="both"/>
        <w:rPr>
          <w:b/>
        </w:rPr>
      </w:pPr>
      <w:r w:rsidRPr="00EC47A0">
        <w:rPr>
          <w:b/>
        </w:rPr>
        <w:t>Comparing Moving Averages Based on Different Time Intervals</w:t>
      </w:r>
    </w:p>
    <w:p w14:paraId="4A54A77E" w14:textId="55D53CCE" w:rsidR="000C1DB3" w:rsidRDefault="000C1DB3" w:rsidP="000C1DB3">
      <w:pPr>
        <w:spacing w:after="0"/>
        <w:ind w:left="540" w:firstLine="540"/>
        <w:jc w:val="both"/>
      </w:pPr>
      <w:r>
        <w:t xml:space="preserve">As we mentioned in the Introduction, the purpose of using moving averages is to smooth out the day-to-day variations in a set of data.  The natural question, though, is which </w:t>
      </w:r>
      <w:proofErr w:type="gramStart"/>
      <w:r>
        <w:t>time period</w:t>
      </w:r>
      <w:proofErr w:type="gramEnd"/>
      <w:r>
        <w:t xml:space="preserve"> does it make sense to use?  From a practical perspective, with shorter-term data, such as the number of new COVID cases, the most common </w:t>
      </w:r>
      <w:proofErr w:type="gramStart"/>
      <w:r>
        <w:t>time period</w:t>
      </w:r>
      <w:proofErr w:type="gramEnd"/>
      <w:r>
        <w:t xml:space="preserve"> used is by the week, so that 7-day moving averages are </w:t>
      </w:r>
      <w:r w:rsidR="00883402">
        <w:t>typically</w:t>
      </w:r>
      <w:r>
        <w:t xml:space="preserve"> used.  With longer term data, such as financial data that might extend over many years, one might prefer to look at month-long intervals and so 30-day moving averages are often used.</w:t>
      </w:r>
    </w:p>
    <w:p w14:paraId="2CAA65F1" w14:textId="42B52F77" w:rsidR="00E946A3" w:rsidRDefault="000C1DB3" w:rsidP="000C1DB3">
      <w:pPr>
        <w:spacing w:after="0"/>
        <w:ind w:left="540" w:firstLine="540"/>
        <w:jc w:val="both"/>
      </w:pPr>
      <w:r>
        <w:t xml:space="preserve">However, a deeper aspect to this question is:  what differences, if any, arise with different time periods?  Or, if one is primarily interested in smoothing out the data as much as possible, </w:t>
      </w:r>
      <w:r w:rsidR="00E946A3">
        <w:t>is it preferable to use a short</w:t>
      </w:r>
      <w:r w:rsidR="00883402">
        <w:t>er</w:t>
      </w:r>
      <w:r w:rsidR="00E946A3">
        <w:t xml:space="preserve"> </w:t>
      </w:r>
      <w:proofErr w:type="gramStart"/>
      <w:r w:rsidR="00E946A3">
        <w:t>time period</w:t>
      </w:r>
      <w:proofErr w:type="gramEnd"/>
      <w:r w:rsidR="00E946A3">
        <w:t xml:space="preserve"> or a longer time period?  To explore these questions, the authors have developed a dynamic spreadsheet in Excel to allow interested readers and their students to explore visually how the different moving averages compare to one another.  (This spreadsheet, as well as others to be discussed later in this article, are available </w:t>
      </w:r>
      <w:proofErr w:type="gramStart"/>
      <w:r w:rsidR="00E946A3">
        <w:t>gratis;  simply</w:t>
      </w:r>
      <w:proofErr w:type="gramEnd"/>
      <w:r w:rsidR="00E946A3">
        <w:t xml:space="preserve"> contact the authors.) </w:t>
      </w:r>
      <w:r w:rsidR="00E35EA8">
        <w:t xml:space="preserve"> A detailed discussion is included in a companion article [1].  </w:t>
      </w:r>
    </w:p>
    <w:p w14:paraId="3B7F47BC" w14:textId="77777777" w:rsidR="00ED6783" w:rsidRDefault="00ED6783" w:rsidP="00ED6783">
      <w:pPr>
        <w:spacing w:after="0"/>
        <w:ind w:left="540"/>
        <w:jc w:val="both"/>
        <w:rPr>
          <w:b/>
        </w:rPr>
      </w:pPr>
    </w:p>
    <w:p w14:paraId="1CEFBEB5" w14:textId="73929F1F" w:rsidR="00ED6783" w:rsidRPr="00EC47A0" w:rsidRDefault="00ED6783" w:rsidP="00ED6783">
      <w:pPr>
        <w:spacing w:after="0"/>
        <w:ind w:left="540"/>
        <w:jc w:val="both"/>
        <w:rPr>
          <w:b/>
        </w:rPr>
      </w:pPr>
      <w:r>
        <w:rPr>
          <w:b/>
        </w:rPr>
        <w:t>Mathematical Properties of</w:t>
      </w:r>
      <w:r w:rsidRPr="00EC47A0">
        <w:rPr>
          <w:b/>
        </w:rPr>
        <w:t xml:space="preserve"> Moving Averages </w:t>
      </w:r>
    </w:p>
    <w:p w14:paraId="558F4576" w14:textId="6E796E51" w:rsidR="00F476F8" w:rsidRDefault="00ED6783" w:rsidP="00ED6783">
      <w:pPr>
        <w:spacing w:after="0"/>
        <w:ind w:left="630" w:firstLine="450"/>
        <w:jc w:val="both"/>
      </w:pPr>
      <w:r>
        <w:t xml:space="preserve">Suppose we have a sequence of data values </w:t>
      </w:r>
      <w:r>
        <w:rPr>
          <w:b/>
          <w:bCs/>
          <w:i/>
          <w:iCs/>
        </w:rPr>
        <w:t>x</w:t>
      </w:r>
      <w:r>
        <w:t xml:space="preserve"> = {</w:t>
      </w:r>
      <w:r w:rsidRPr="00834F92">
        <w:t>x</w:t>
      </w:r>
      <w:r>
        <w:rPr>
          <w:vertAlign w:val="subscript"/>
        </w:rPr>
        <w:t>1</w:t>
      </w:r>
      <w:r w:rsidRPr="00834F92">
        <w:t>, x</w:t>
      </w:r>
      <w:r>
        <w:rPr>
          <w:vertAlign w:val="subscript"/>
        </w:rPr>
        <w:t>2</w:t>
      </w:r>
      <w:r>
        <w:t xml:space="preserve">, </w:t>
      </w:r>
      <w:r w:rsidR="00DC41DA" w:rsidRPr="00834F92">
        <w:t>x</w:t>
      </w:r>
      <w:r w:rsidR="00DC41DA">
        <w:rPr>
          <w:vertAlign w:val="subscript"/>
        </w:rPr>
        <w:t>3</w:t>
      </w:r>
      <w:r w:rsidR="00DC41DA">
        <w:t>,</w:t>
      </w:r>
      <w:r w:rsidR="00E45D71">
        <w:t xml:space="preserve"> </w:t>
      </w:r>
      <w:r>
        <w:t>...</w:t>
      </w:r>
      <w:r>
        <w:t>}</w:t>
      </w:r>
      <w:r>
        <w:t xml:space="preserve"> and consider </w:t>
      </w:r>
      <w:r>
        <w:t>the</w:t>
      </w:r>
      <w:r>
        <w:t xml:space="preserve"> associated sequence of </w:t>
      </w:r>
      <w:r w:rsidRPr="00ED6783">
        <w:rPr>
          <w:i/>
          <w:iCs/>
        </w:rPr>
        <w:t>n</w:t>
      </w:r>
      <w:r>
        <w:t xml:space="preserve">-day </w:t>
      </w:r>
      <w:r w:rsidRPr="00ED6783">
        <w:t>moving</w:t>
      </w:r>
      <w:r>
        <w:t xml:space="preserve"> averages</w:t>
      </w:r>
      <w:r w:rsidR="00E45D71">
        <w:t xml:space="preserve"> for some positive integer </w:t>
      </w:r>
      <w:r w:rsidR="00E45D71">
        <w:rPr>
          <w:i/>
          <w:iCs/>
        </w:rPr>
        <w:t>n</w:t>
      </w:r>
      <w:r w:rsidR="00DC41DA">
        <w:t xml:space="preserve">.  We denote the operation as </w:t>
      </w:r>
      <w:proofErr w:type="gramStart"/>
      <w:r w:rsidR="00DC41DA">
        <w:rPr>
          <w:i/>
          <w:iCs/>
        </w:rPr>
        <w:t>M</w:t>
      </w:r>
      <w:r w:rsidR="00DC41DA" w:rsidRPr="00DC41DA">
        <w:rPr>
          <w:i/>
          <w:iCs/>
          <w:vertAlign w:val="subscript"/>
        </w:rPr>
        <w:t>n</w:t>
      </w:r>
      <w:r w:rsidRPr="00DC41DA">
        <w:rPr>
          <w:vertAlign w:val="subscript"/>
        </w:rPr>
        <w:t xml:space="preserve"> </w:t>
      </w:r>
      <w:r>
        <w:t>,</w:t>
      </w:r>
      <w:proofErr w:type="gramEnd"/>
      <w:r>
        <w:t xml:space="preserve"> </w:t>
      </w:r>
      <w:r w:rsidR="00DC41DA">
        <w:t xml:space="preserve"> so that for each </w:t>
      </w:r>
      <w:r w:rsidR="00DC41DA">
        <w:rPr>
          <w:i/>
          <w:iCs/>
        </w:rPr>
        <w:t>k</w:t>
      </w:r>
      <w:r w:rsidR="00DC41DA">
        <w:t>, (</w:t>
      </w:r>
      <w:r w:rsidR="00DC41DA">
        <w:rPr>
          <w:i/>
          <w:iCs/>
        </w:rPr>
        <w:t>k</w:t>
      </w:r>
      <w:r w:rsidR="00DC41DA">
        <w:t xml:space="preserve"> = 1, 2, ...), the </w:t>
      </w:r>
      <w:r w:rsidR="00DC41DA">
        <w:rPr>
          <w:i/>
          <w:iCs/>
        </w:rPr>
        <w:t>n</w:t>
      </w:r>
      <w:r w:rsidR="00DC41DA">
        <w:t xml:space="preserve">-day moving average is  </w:t>
      </w:r>
      <w:r w:rsidR="00DC41DA">
        <w:rPr>
          <w:i/>
          <w:iCs/>
        </w:rPr>
        <w:t>M</w:t>
      </w:r>
      <w:r w:rsidR="00DC41DA" w:rsidRPr="00DC41DA">
        <w:rPr>
          <w:i/>
          <w:iCs/>
          <w:vertAlign w:val="subscript"/>
        </w:rPr>
        <w:t>n</w:t>
      </w:r>
      <w:r w:rsidR="00DC41DA">
        <w:t xml:space="preserve"> (</w:t>
      </w:r>
      <w:r w:rsidR="00DC41DA">
        <w:rPr>
          <w:i/>
          <w:iCs/>
        </w:rPr>
        <w:t>x</w:t>
      </w:r>
      <w:r w:rsidR="00DC41DA" w:rsidRPr="00DC41DA">
        <w:rPr>
          <w:i/>
          <w:iCs/>
          <w:vertAlign w:val="subscript"/>
        </w:rPr>
        <w:t>k</w:t>
      </w:r>
      <w:r w:rsidR="00DC41DA">
        <w:t xml:space="preserve">) = </w:t>
      </w:r>
      <w:r w:rsidR="00DC41DA">
        <w:rPr>
          <w:i/>
          <w:iCs/>
        </w:rPr>
        <w:t>z</w:t>
      </w:r>
      <w:r w:rsidR="00DC41DA" w:rsidRPr="00DC41DA">
        <w:rPr>
          <w:i/>
          <w:iCs/>
          <w:vertAlign w:val="subscript"/>
        </w:rPr>
        <w:t>k</w:t>
      </w:r>
      <w:r w:rsidR="00DC41DA">
        <w:t xml:space="preserve"> </w:t>
      </w:r>
      <w:r w:rsidR="00F476F8">
        <w:t>, so that</w:t>
      </w:r>
    </w:p>
    <w:p w14:paraId="79254A1F" w14:textId="228A984F" w:rsidR="00D53DC6" w:rsidRDefault="00F476F8" w:rsidP="00D53DC6">
      <w:pPr>
        <w:spacing w:after="0"/>
        <w:ind w:left="630"/>
        <w:jc w:val="center"/>
      </w:pPr>
      <w:r>
        <w:rPr>
          <w:i/>
          <w:iCs/>
        </w:rPr>
        <w:t>z</w:t>
      </w:r>
      <w:r w:rsidRPr="00DC41DA">
        <w:rPr>
          <w:i/>
          <w:iCs/>
          <w:vertAlign w:val="subscript"/>
        </w:rPr>
        <w:t>k</w:t>
      </w:r>
      <w:r w:rsidR="00D53DC6">
        <w:t xml:space="preserve"> = </w:t>
      </w:r>
      <w:r w:rsidR="00D53DC6">
        <w:rPr>
          <w:i/>
          <w:iCs/>
        </w:rPr>
        <w:t>M</w:t>
      </w:r>
      <w:r w:rsidR="00D53DC6" w:rsidRPr="00DC41DA">
        <w:rPr>
          <w:i/>
          <w:iCs/>
          <w:vertAlign w:val="subscript"/>
        </w:rPr>
        <w:t>n</w:t>
      </w:r>
      <w:r w:rsidR="00D53DC6">
        <w:t xml:space="preserve"> (</w:t>
      </w:r>
      <w:r w:rsidR="00D53DC6">
        <w:rPr>
          <w:i/>
          <w:iCs/>
        </w:rPr>
        <w:t>x</w:t>
      </w:r>
      <w:r w:rsidR="00D53DC6" w:rsidRPr="00DC41DA">
        <w:rPr>
          <w:i/>
          <w:iCs/>
          <w:vertAlign w:val="subscript"/>
        </w:rPr>
        <w:t>k</w:t>
      </w:r>
      <w:r w:rsidR="00D53DC6">
        <w:t>)</w:t>
      </w:r>
      <w:r w:rsidR="00D53DC6">
        <w:t xml:space="preserve"> = (</w:t>
      </w:r>
      <w:r w:rsidR="00D53DC6" w:rsidRPr="00834F92">
        <w:t>x</w:t>
      </w:r>
      <w:r w:rsidR="00D53DC6" w:rsidRPr="00D53DC6">
        <w:rPr>
          <w:i/>
          <w:iCs/>
          <w:vertAlign w:val="subscript"/>
        </w:rPr>
        <w:t>k</w:t>
      </w:r>
      <w:r w:rsidR="00D53DC6">
        <w:t xml:space="preserve"> +</w:t>
      </w:r>
      <w:r w:rsidR="00D53DC6" w:rsidRPr="00834F92">
        <w:t xml:space="preserve"> x</w:t>
      </w:r>
      <w:r w:rsidR="00D53DC6" w:rsidRPr="00D53DC6">
        <w:rPr>
          <w:i/>
          <w:iCs/>
          <w:vertAlign w:val="subscript"/>
        </w:rPr>
        <w:t>k</w:t>
      </w:r>
      <w:r w:rsidR="00D53DC6">
        <w:rPr>
          <w:i/>
          <w:iCs/>
          <w:vertAlign w:val="subscript"/>
        </w:rPr>
        <w:t>+</w:t>
      </w:r>
      <w:r w:rsidR="00D53DC6" w:rsidRPr="00D53DC6">
        <w:rPr>
          <w:vertAlign w:val="subscript"/>
        </w:rPr>
        <w:t>1</w:t>
      </w:r>
      <w:r w:rsidR="00D53DC6">
        <w:t xml:space="preserve"> +</w:t>
      </w:r>
      <w:r w:rsidR="00D53DC6" w:rsidRPr="00834F92">
        <w:t xml:space="preserve"> x</w:t>
      </w:r>
      <w:r w:rsidR="00D53DC6" w:rsidRPr="00D53DC6">
        <w:rPr>
          <w:i/>
          <w:iCs/>
          <w:vertAlign w:val="subscript"/>
        </w:rPr>
        <w:t>k</w:t>
      </w:r>
      <w:r w:rsidR="00D53DC6">
        <w:rPr>
          <w:i/>
          <w:iCs/>
          <w:vertAlign w:val="subscript"/>
        </w:rPr>
        <w:t>+</w:t>
      </w:r>
      <w:r w:rsidR="00D53DC6">
        <w:rPr>
          <w:vertAlign w:val="subscript"/>
        </w:rPr>
        <w:t>2</w:t>
      </w:r>
      <w:r w:rsidR="00D53DC6">
        <w:t xml:space="preserve"> +</w:t>
      </w:r>
      <w:r w:rsidR="00D53DC6" w:rsidRPr="00834F92">
        <w:t xml:space="preserve"> </w:t>
      </w:r>
      <w:r w:rsidR="00D53DC6">
        <w:t xml:space="preserve">... + </w:t>
      </w:r>
      <w:r w:rsidR="00D53DC6" w:rsidRPr="00834F92">
        <w:t>x</w:t>
      </w:r>
      <w:r w:rsidR="00D53DC6" w:rsidRPr="00D53DC6">
        <w:rPr>
          <w:i/>
          <w:iCs/>
          <w:vertAlign w:val="subscript"/>
        </w:rPr>
        <w:t>k</w:t>
      </w:r>
      <w:r w:rsidR="00D53DC6">
        <w:rPr>
          <w:i/>
          <w:iCs/>
          <w:vertAlign w:val="subscript"/>
        </w:rPr>
        <w:t>+</w:t>
      </w:r>
      <w:r w:rsidR="00D53DC6">
        <w:rPr>
          <w:vertAlign w:val="subscript"/>
        </w:rPr>
        <w:t>n</w:t>
      </w:r>
      <w:r w:rsidR="00E45D71">
        <w:rPr>
          <w:vertAlign w:val="subscript"/>
        </w:rPr>
        <w:t>-</w:t>
      </w:r>
      <w:proofErr w:type="gramStart"/>
      <w:r w:rsidR="00E45D71">
        <w:rPr>
          <w:vertAlign w:val="subscript"/>
        </w:rPr>
        <w:t>1</w:t>
      </w:r>
      <w:r w:rsidR="00D53DC6">
        <w:t xml:space="preserve"> </w:t>
      </w:r>
      <w:r w:rsidR="00D53DC6">
        <w:t>)</w:t>
      </w:r>
      <w:proofErr w:type="gramEnd"/>
      <w:r w:rsidR="00D53DC6">
        <w:t>/</w:t>
      </w:r>
      <w:r w:rsidR="00D53DC6" w:rsidRPr="00D53DC6">
        <w:rPr>
          <w:i/>
          <w:iCs/>
        </w:rPr>
        <w:t>n</w:t>
      </w:r>
      <w:r w:rsidR="00D53DC6">
        <w:t>.</w:t>
      </w:r>
    </w:p>
    <w:p w14:paraId="247C0776" w14:textId="4F0EBE40" w:rsidR="00CA52B1" w:rsidRDefault="00F476F8" w:rsidP="00C311D4">
      <w:pPr>
        <w:spacing w:after="0"/>
        <w:ind w:left="630"/>
        <w:jc w:val="both"/>
      </w:pPr>
      <w:r>
        <w:t xml:space="preserve">Let’s now investigate the algebraic properties of this moving average function.  </w:t>
      </w:r>
      <w:r w:rsidR="00CA52B1">
        <w:t xml:space="preserve">First, suppose that each of the original data points is a constant </w:t>
      </w:r>
      <w:r w:rsidR="00CA52B1">
        <w:rPr>
          <w:i/>
          <w:iCs/>
        </w:rPr>
        <w:t>c</w:t>
      </w:r>
      <w:r w:rsidR="00CA52B1">
        <w:t xml:space="preserve">.  </w:t>
      </w:r>
      <w:r w:rsidR="00CA52B1">
        <w:t>Then</w:t>
      </w:r>
    </w:p>
    <w:p w14:paraId="2A5D95AD" w14:textId="691816E3" w:rsidR="00CA52B1" w:rsidRDefault="00CA52B1" w:rsidP="00CA52B1">
      <w:pPr>
        <w:spacing w:after="0"/>
        <w:ind w:left="630"/>
        <w:jc w:val="center"/>
      </w:pPr>
      <w:r>
        <w:rPr>
          <w:i/>
          <w:iCs/>
        </w:rPr>
        <w:t>M</w:t>
      </w:r>
      <w:r w:rsidRPr="00DC41DA">
        <w:rPr>
          <w:i/>
          <w:iCs/>
          <w:vertAlign w:val="subscript"/>
        </w:rPr>
        <w:t>n</w:t>
      </w:r>
      <w:r>
        <w:t xml:space="preserve"> (</w:t>
      </w:r>
      <w:r>
        <w:rPr>
          <w:i/>
          <w:iCs/>
        </w:rPr>
        <w:t>x</w:t>
      </w:r>
      <w:r w:rsidRPr="00DC41DA">
        <w:rPr>
          <w:i/>
          <w:iCs/>
          <w:vertAlign w:val="subscript"/>
        </w:rPr>
        <w:t>k</w:t>
      </w:r>
      <w:r>
        <w:t xml:space="preserve">) = </w:t>
      </w:r>
      <w:r>
        <w:rPr>
          <w:i/>
          <w:iCs/>
        </w:rPr>
        <w:t>M</w:t>
      </w:r>
      <w:r w:rsidRPr="00DC41DA">
        <w:rPr>
          <w:i/>
          <w:iCs/>
          <w:vertAlign w:val="subscript"/>
        </w:rPr>
        <w:t>n</w:t>
      </w:r>
      <w:r>
        <w:t xml:space="preserve"> (</w:t>
      </w:r>
      <w:r>
        <w:rPr>
          <w:i/>
          <w:iCs/>
        </w:rPr>
        <w:t>c</w:t>
      </w:r>
      <w:proofErr w:type="gramStart"/>
      <w:r>
        <w:t xml:space="preserve">) </w:t>
      </w:r>
      <w:r>
        <w:t xml:space="preserve"> =</w:t>
      </w:r>
      <w:proofErr w:type="gramEnd"/>
      <w:r>
        <w:t xml:space="preserve"> </w:t>
      </w:r>
      <w:r>
        <w:t>(</w:t>
      </w:r>
      <w:r>
        <w:rPr>
          <w:i/>
          <w:iCs/>
        </w:rPr>
        <w:t>c</w:t>
      </w:r>
      <w:r>
        <w:t xml:space="preserve"> +</w:t>
      </w:r>
      <w:r w:rsidRPr="00834F92">
        <w:t xml:space="preserve"> </w:t>
      </w:r>
      <w:r>
        <w:rPr>
          <w:i/>
          <w:iCs/>
        </w:rPr>
        <w:t>c</w:t>
      </w:r>
      <w:r>
        <w:t xml:space="preserve"> +</w:t>
      </w:r>
      <w:r w:rsidRPr="00834F92">
        <w:t xml:space="preserve"> </w:t>
      </w:r>
      <w:r>
        <w:rPr>
          <w:i/>
          <w:iCs/>
        </w:rPr>
        <w:t>c</w:t>
      </w:r>
      <w:r>
        <w:t xml:space="preserve"> +</w:t>
      </w:r>
      <w:r w:rsidRPr="00834F92">
        <w:t xml:space="preserve"> </w:t>
      </w:r>
      <w:r>
        <w:t xml:space="preserve">... + </w:t>
      </w:r>
      <w:r>
        <w:rPr>
          <w:i/>
          <w:iCs/>
        </w:rPr>
        <w:t>c</w:t>
      </w:r>
      <w:r>
        <w:t>)/</w:t>
      </w:r>
      <w:r w:rsidRPr="00D53DC6">
        <w:rPr>
          <w:i/>
          <w:iCs/>
        </w:rPr>
        <w:t>n</w:t>
      </w:r>
      <w:r>
        <w:t xml:space="preserve">  =  </w:t>
      </w:r>
      <w:r w:rsidRPr="00CA52B1">
        <w:rPr>
          <w:i/>
          <w:iCs/>
        </w:rPr>
        <w:t>nc</w:t>
      </w:r>
      <w:r>
        <w:t>/</w:t>
      </w:r>
      <w:r w:rsidRPr="00D53DC6">
        <w:rPr>
          <w:i/>
          <w:iCs/>
        </w:rPr>
        <w:t>n</w:t>
      </w:r>
      <w:r>
        <w:t xml:space="preserve">  = </w:t>
      </w:r>
      <w:r>
        <w:rPr>
          <w:i/>
          <w:iCs/>
        </w:rPr>
        <w:t>c</w:t>
      </w:r>
      <w:r>
        <w:t>,</w:t>
      </w:r>
    </w:p>
    <w:p w14:paraId="5BE122A7" w14:textId="02805BE4" w:rsidR="00CA52B1" w:rsidRPr="00CA52B1" w:rsidRDefault="00CA52B1" w:rsidP="00C311D4">
      <w:pPr>
        <w:spacing w:after="0"/>
        <w:ind w:left="630"/>
        <w:jc w:val="both"/>
      </w:pPr>
      <w:r>
        <w:t xml:space="preserve">for any length period </w:t>
      </w:r>
      <w:r>
        <w:rPr>
          <w:i/>
          <w:iCs/>
        </w:rPr>
        <w:t>n</w:t>
      </w:r>
      <w:r>
        <w:t>.</w:t>
      </w:r>
    </w:p>
    <w:p w14:paraId="01CCE434" w14:textId="77777777" w:rsidR="00CA52B1" w:rsidRDefault="00CA52B1" w:rsidP="00CA52B1">
      <w:pPr>
        <w:spacing w:after="0"/>
        <w:ind w:left="720" w:firstLine="360"/>
        <w:jc w:val="both"/>
      </w:pPr>
      <w:r>
        <w:t>Next</w:t>
      </w:r>
      <w:r w:rsidR="00C311D4">
        <w:t xml:space="preserve">, </w:t>
      </w:r>
      <w:r>
        <w:t xml:space="preserve">suppose that each of the original data points is changed by the addition of a constant </w:t>
      </w:r>
      <w:r>
        <w:rPr>
          <w:i/>
          <w:iCs/>
        </w:rPr>
        <w:t>c</w:t>
      </w:r>
      <w:r>
        <w:t xml:space="preserve">.  </w:t>
      </w:r>
      <w:proofErr w:type="gramStart"/>
      <w:r>
        <w:t>As a consequence</w:t>
      </w:r>
      <w:proofErr w:type="gramEnd"/>
      <w:r>
        <w:t>,</w:t>
      </w:r>
    </w:p>
    <w:p w14:paraId="2C5B4ABA" w14:textId="728592DE" w:rsidR="00CA52B1" w:rsidRDefault="00CA52B1" w:rsidP="00CA52B1">
      <w:pPr>
        <w:spacing w:after="0"/>
        <w:ind w:left="630"/>
        <w:jc w:val="center"/>
      </w:pPr>
      <w:r>
        <w:rPr>
          <w:i/>
          <w:iCs/>
        </w:rPr>
        <w:t>M</w:t>
      </w:r>
      <w:r w:rsidRPr="00DC41DA">
        <w:rPr>
          <w:i/>
          <w:iCs/>
          <w:vertAlign w:val="subscript"/>
        </w:rPr>
        <w:t>n</w:t>
      </w:r>
      <w:r>
        <w:t xml:space="preserve"> (</w:t>
      </w:r>
      <w:r>
        <w:rPr>
          <w:i/>
          <w:iCs/>
        </w:rPr>
        <w:t>x</w:t>
      </w:r>
      <w:r w:rsidRPr="00DC41DA">
        <w:rPr>
          <w:i/>
          <w:iCs/>
          <w:vertAlign w:val="subscript"/>
        </w:rPr>
        <w:t>k</w:t>
      </w:r>
      <w:r>
        <w:rPr>
          <w:i/>
          <w:iCs/>
        </w:rPr>
        <w:t xml:space="preserve"> </w:t>
      </w:r>
      <w:r>
        <w:t>+</w:t>
      </w:r>
      <w:r>
        <w:rPr>
          <w:i/>
          <w:iCs/>
        </w:rPr>
        <w:t>c</w:t>
      </w:r>
      <w:r>
        <w:t xml:space="preserve">) </w:t>
      </w:r>
      <w:proofErr w:type="gramStart"/>
      <w:r>
        <w:t>=  (</w:t>
      </w:r>
      <w:proofErr w:type="gramEnd"/>
      <w:r>
        <w:t>x</w:t>
      </w:r>
      <w:r w:rsidRPr="00D53DC6">
        <w:rPr>
          <w:i/>
          <w:iCs/>
          <w:vertAlign w:val="subscript"/>
        </w:rPr>
        <w:t>k</w:t>
      </w:r>
      <w:r>
        <w:t xml:space="preserve"> +</w:t>
      </w:r>
      <w:r w:rsidRPr="00834F92">
        <w:t xml:space="preserve"> </w:t>
      </w:r>
      <w:r>
        <w:t>x</w:t>
      </w:r>
      <w:r w:rsidRPr="00D53DC6">
        <w:rPr>
          <w:i/>
          <w:iCs/>
          <w:vertAlign w:val="subscript"/>
        </w:rPr>
        <w:t>k</w:t>
      </w:r>
      <w:r>
        <w:rPr>
          <w:i/>
          <w:iCs/>
          <w:vertAlign w:val="subscript"/>
        </w:rPr>
        <w:t>+</w:t>
      </w:r>
      <w:r w:rsidRPr="00D53DC6">
        <w:rPr>
          <w:vertAlign w:val="subscript"/>
        </w:rPr>
        <w:t>1</w:t>
      </w:r>
      <w:r>
        <w:t xml:space="preserve"> +</w:t>
      </w:r>
      <w:r w:rsidRPr="00834F92">
        <w:t xml:space="preserve"> </w:t>
      </w:r>
      <w:r>
        <w:t>x</w:t>
      </w:r>
      <w:r w:rsidRPr="00D53DC6">
        <w:rPr>
          <w:i/>
          <w:iCs/>
          <w:vertAlign w:val="subscript"/>
        </w:rPr>
        <w:t>k</w:t>
      </w:r>
      <w:r>
        <w:rPr>
          <w:i/>
          <w:iCs/>
          <w:vertAlign w:val="subscript"/>
        </w:rPr>
        <w:t>+</w:t>
      </w:r>
      <w:r>
        <w:rPr>
          <w:vertAlign w:val="subscript"/>
        </w:rPr>
        <w:t>2</w:t>
      </w:r>
      <w:r>
        <w:t xml:space="preserve"> +</w:t>
      </w:r>
      <w:r w:rsidRPr="00834F92">
        <w:t xml:space="preserve"> </w:t>
      </w:r>
      <w:r>
        <w:t xml:space="preserve">... + </w:t>
      </w:r>
      <w:r w:rsidRPr="00C321FB">
        <w:rPr>
          <w:i/>
          <w:iCs/>
        </w:rPr>
        <w:t>x</w:t>
      </w:r>
      <w:r w:rsidRPr="00D53DC6">
        <w:rPr>
          <w:i/>
          <w:iCs/>
          <w:vertAlign w:val="subscript"/>
        </w:rPr>
        <w:t>k</w:t>
      </w:r>
      <w:r>
        <w:rPr>
          <w:i/>
          <w:iCs/>
          <w:vertAlign w:val="subscript"/>
        </w:rPr>
        <w:t>+</w:t>
      </w:r>
      <w:r>
        <w:rPr>
          <w:vertAlign w:val="subscript"/>
        </w:rPr>
        <w:t>n</w:t>
      </w:r>
      <w:r w:rsidR="00E45D71">
        <w:rPr>
          <w:vertAlign w:val="subscript"/>
        </w:rPr>
        <w:t>-1</w:t>
      </w:r>
      <w:r>
        <w:t xml:space="preserve"> )/</w:t>
      </w:r>
      <w:r w:rsidRPr="00D53DC6">
        <w:rPr>
          <w:i/>
          <w:iCs/>
        </w:rPr>
        <w:t>n</w:t>
      </w:r>
      <w:r>
        <w:t xml:space="preserve"> +  </w:t>
      </w:r>
      <w:r w:rsidRPr="00CA52B1">
        <w:rPr>
          <w:i/>
          <w:iCs/>
        </w:rPr>
        <w:t>nc</w:t>
      </w:r>
      <w:r>
        <w:t>/</w:t>
      </w:r>
      <w:r w:rsidRPr="00D53DC6">
        <w:rPr>
          <w:i/>
          <w:iCs/>
        </w:rPr>
        <w:t>n</w:t>
      </w:r>
      <w:r>
        <w:t xml:space="preserve">  = </w:t>
      </w:r>
      <w:r>
        <w:rPr>
          <w:i/>
          <w:iCs/>
        </w:rPr>
        <w:t>M</w:t>
      </w:r>
      <w:r w:rsidRPr="00DC41DA">
        <w:rPr>
          <w:i/>
          <w:iCs/>
          <w:vertAlign w:val="subscript"/>
        </w:rPr>
        <w:t>n</w:t>
      </w:r>
      <w:r>
        <w:t xml:space="preserve"> (</w:t>
      </w:r>
      <w:r>
        <w:rPr>
          <w:i/>
          <w:iCs/>
        </w:rPr>
        <w:t>x</w:t>
      </w:r>
      <w:r w:rsidRPr="00DC41DA">
        <w:rPr>
          <w:i/>
          <w:iCs/>
          <w:vertAlign w:val="subscript"/>
        </w:rPr>
        <w:t>k</w:t>
      </w:r>
      <w:r>
        <w:t>)</w:t>
      </w:r>
      <w:r w:rsidR="00524F84">
        <w:t xml:space="preserve"> + </w:t>
      </w:r>
      <w:r w:rsidR="00524F84">
        <w:rPr>
          <w:i/>
          <w:iCs/>
        </w:rPr>
        <w:t>c</w:t>
      </w:r>
      <w:r>
        <w:t>.</w:t>
      </w:r>
    </w:p>
    <w:p w14:paraId="22BBD238" w14:textId="7FAD7C72" w:rsidR="00C311D4" w:rsidRDefault="00CA52B1" w:rsidP="00524F84">
      <w:pPr>
        <w:spacing w:after="0"/>
        <w:ind w:left="720" w:firstLine="360"/>
        <w:jc w:val="both"/>
      </w:pPr>
      <w:r>
        <w:t xml:space="preserve">Third, </w:t>
      </w:r>
      <w:r w:rsidR="00C311D4">
        <w:t xml:space="preserve">suppose that each of the original data points is multiplied by a constant </w:t>
      </w:r>
      <w:r w:rsidR="00C311D4">
        <w:rPr>
          <w:i/>
          <w:iCs/>
        </w:rPr>
        <w:t>a</w:t>
      </w:r>
      <w:r w:rsidR="00C311D4">
        <w:t xml:space="preserve">.  What can we conclude about the </w:t>
      </w:r>
      <w:r w:rsidR="00C311D4" w:rsidRPr="00C311D4">
        <w:rPr>
          <w:rFonts w:ascii="Times New Roman" w:hAnsi="Times New Roman" w:cs="Times New Roman"/>
          <w:sz w:val="24"/>
          <w:szCs w:val="24"/>
        </w:rPr>
        <w:t>corresponding</w:t>
      </w:r>
      <w:r w:rsidR="00C311D4">
        <w:t xml:space="preserve"> set of </w:t>
      </w:r>
      <w:r w:rsidR="00C311D4">
        <w:rPr>
          <w:i/>
          <w:iCs/>
        </w:rPr>
        <w:t>n</w:t>
      </w:r>
      <w:r w:rsidR="00C311D4">
        <w:t xml:space="preserve">-day moving averages?  </w:t>
      </w:r>
      <w:r w:rsidR="00C311D4">
        <w:t>We find that</w:t>
      </w:r>
    </w:p>
    <w:p w14:paraId="61BDDD84" w14:textId="62AC8CEA" w:rsidR="00C311D4" w:rsidRDefault="00C321FB" w:rsidP="00C321FB">
      <w:pPr>
        <w:spacing w:after="0"/>
        <w:ind w:left="630"/>
        <w:jc w:val="center"/>
      </w:pPr>
      <w:r>
        <w:rPr>
          <w:i/>
          <w:iCs/>
        </w:rPr>
        <w:t>M</w:t>
      </w:r>
      <w:r w:rsidRPr="00DC41DA">
        <w:rPr>
          <w:i/>
          <w:iCs/>
          <w:vertAlign w:val="subscript"/>
        </w:rPr>
        <w:t>n</w:t>
      </w:r>
      <w:r>
        <w:t xml:space="preserve"> (</w:t>
      </w:r>
      <w:r w:rsidRPr="00C321FB">
        <w:t>a</w:t>
      </w:r>
      <w:r>
        <w:rPr>
          <w:i/>
          <w:iCs/>
        </w:rPr>
        <w:t>x</w:t>
      </w:r>
      <w:r w:rsidRPr="00DC41DA">
        <w:rPr>
          <w:i/>
          <w:iCs/>
          <w:vertAlign w:val="subscript"/>
        </w:rPr>
        <w:t>k</w:t>
      </w:r>
      <w:r>
        <w:t>) = (</w:t>
      </w:r>
      <w:r w:rsidRPr="00C321FB">
        <w:rPr>
          <w:i/>
          <w:iCs/>
        </w:rPr>
        <w:t>a</w:t>
      </w:r>
      <w:r>
        <w:t>x</w:t>
      </w:r>
      <w:r w:rsidRPr="00D53DC6">
        <w:rPr>
          <w:i/>
          <w:iCs/>
          <w:vertAlign w:val="subscript"/>
        </w:rPr>
        <w:t>k</w:t>
      </w:r>
      <w:r>
        <w:t xml:space="preserve"> +</w:t>
      </w:r>
      <w:r w:rsidRPr="00834F92">
        <w:t xml:space="preserve"> </w:t>
      </w:r>
      <w:r w:rsidRPr="00C321FB">
        <w:rPr>
          <w:i/>
          <w:iCs/>
        </w:rPr>
        <w:t>a</w:t>
      </w:r>
      <w:r>
        <w:t>x</w:t>
      </w:r>
      <w:r w:rsidRPr="00D53DC6">
        <w:rPr>
          <w:i/>
          <w:iCs/>
          <w:vertAlign w:val="subscript"/>
        </w:rPr>
        <w:t>k</w:t>
      </w:r>
      <w:r>
        <w:rPr>
          <w:i/>
          <w:iCs/>
          <w:vertAlign w:val="subscript"/>
        </w:rPr>
        <w:t>+</w:t>
      </w:r>
      <w:r w:rsidRPr="00D53DC6">
        <w:rPr>
          <w:vertAlign w:val="subscript"/>
        </w:rPr>
        <w:t>1</w:t>
      </w:r>
      <w:r>
        <w:t xml:space="preserve"> +</w:t>
      </w:r>
      <w:r w:rsidRPr="00834F92">
        <w:t xml:space="preserve"> </w:t>
      </w:r>
      <w:r w:rsidRPr="00C321FB">
        <w:rPr>
          <w:i/>
          <w:iCs/>
        </w:rPr>
        <w:t>a</w:t>
      </w:r>
      <w:r>
        <w:t>x</w:t>
      </w:r>
      <w:r w:rsidRPr="00D53DC6">
        <w:rPr>
          <w:i/>
          <w:iCs/>
          <w:vertAlign w:val="subscript"/>
        </w:rPr>
        <w:t>k</w:t>
      </w:r>
      <w:r>
        <w:rPr>
          <w:i/>
          <w:iCs/>
          <w:vertAlign w:val="subscript"/>
        </w:rPr>
        <w:t>+</w:t>
      </w:r>
      <w:r>
        <w:rPr>
          <w:vertAlign w:val="subscript"/>
        </w:rPr>
        <w:t>2</w:t>
      </w:r>
      <w:r>
        <w:t xml:space="preserve"> +</w:t>
      </w:r>
      <w:r w:rsidRPr="00834F92">
        <w:t xml:space="preserve"> </w:t>
      </w:r>
      <w:r>
        <w:t xml:space="preserve">... + </w:t>
      </w:r>
      <w:r>
        <w:t>a</w:t>
      </w:r>
      <w:r w:rsidRPr="00C321FB">
        <w:rPr>
          <w:i/>
          <w:iCs/>
        </w:rPr>
        <w:t>x</w:t>
      </w:r>
      <w:r w:rsidRPr="00D53DC6">
        <w:rPr>
          <w:i/>
          <w:iCs/>
          <w:vertAlign w:val="subscript"/>
        </w:rPr>
        <w:t>k</w:t>
      </w:r>
      <w:r>
        <w:rPr>
          <w:i/>
          <w:iCs/>
          <w:vertAlign w:val="subscript"/>
        </w:rPr>
        <w:t>+</w:t>
      </w:r>
      <w:r>
        <w:rPr>
          <w:vertAlign w:val="subscript"/>
        </w:rPr>
        <w:t>n</w:t>
      </w:r>
      <w:r w:rsidR="00E45D71">
        <w:rPr>
          <w:vertAlign w:val="subscript"/>
        </w:rPr>
        <w:t>-</w:t>
      </w:r>
      <w:proofErr w:type="gramStart"/>
      <w:r w:rsidR="00E45D71">
        <w:rPr>
          <w:vertAlign w:val="subscript"/>
        </w:rPr>
        <w:t>1</w:t>
      </w:r>
      <w:r>
        <w:t xml:space="preserve"> )</w:t>
      </w:r>
      <w:proofErr w:type="gramEnd"/>
      <w:r>
        <w:t>/</w:t>
      </w:r>
      <w:r w:rsidRPr="00D53DC6">
        <w:rPr>
          <w:i/>
          <w:iCs/>
        </w:rPr>
        <w:t>n</w:t>
      </w:r>
      <w:r>
        <w:t xml:space="preserve">  =  </w:t>
      </w:r>
      <w:r w:rsidRPr="00C321FB">
        <w:rPr>
          <w:i/>
          <w:iCs/>
        </w:rPr>
        <w:t>a</w:t>
      </w:r>
      <w:r>
        <w:t xml:space="preserve"> </w:t>
      </w:r>
      <w:r>
        <w:t>(x</w:t>
      </w:r>
      <w:r w:rsidRPr="00D53DC6">
        <w:rPr>
          <w:i/>
          <w:iCs/>
          <w:vertAlign w:val="subscript"/>
        </w:rPr>
        <w:t>k</w:t>
      </w:r>
      <w:r>
        <w:t xml:space="preserve"> +</w:t>
      </w:r>
      <w:r w:rsidRPr="00834F92">
        <w:t xml:space="preserve"> </w:t>
      </w:r>
      <w:r>
        <w:t>x</w:t>
      </w:r>
      <w:r w:rsidRPr="00D53DC6">
        <w:rPr>
          <w:i/>
          <w:iCs/>
          <w:vertAlign w:val="subscript"/>
        </w:rPr>
        <w:t>k</w:t>
      </w:r>
      <w:r>
        <w:rPr>
          <w:i/>
          <w:iCs/>
          <w:vertAlign w:val="subscript"/>
        </w:rPr>
        <w:t>+</w:t>
      </w:r>
      <w:r w:rsidRPr="00D53DC6">
        <w:rPr>
          <w:vertAlign w:val="subscript"/>
        </w:rPr>
        <w:t>1</w:t>
      </w:r>
      <w:r>
        <w:t xml:space="preserve"> +</w:t>
      </w:r>
      <w:r w:rsidRPr="00834F92">
        <w:t xml:space="preserve"> </w:t>
      </w:r>
      <w:r>
        <w:t>x</w:t>
      </w:r>
      <w:r w:rsidRPr="00D53DC6">
        <w:rPr>
          <w:i/>
          <w:iCs/>
          <w:vertAlign w:val="subscript"/>
        </w:rPr>
        <w:t>k</w:t>
      </w:r>
      <w:r>
        <w:rPr>
          <w:i/>
          <w:iCs/>
          <w:vertAlign w:val="subscript"/>
        </w:rPr>
        <w:t>+</w:t>
      </w:r>
      <w:r>
        <w:rPr>
          <w:vertAlign w:val="subscript"/>
        </w:rPr>
        <w:t>2</w:t>
      </w:r>
      <w:r>
        <w:t xml:space="preserve"> +</w:t>
      </w:r>
      <w:r w:rsidRPr="00834F92">
        <w:t xml:space="preserve"> </w:t>
      </w:r>
      <w:r>
        <w:t xml:space="preserve">... + </w:t>
      </w:r>
      <w:r w:rsidRPr="00C321FB">
        <w:rPr>
          <w:i/>
          <w:iCs/>
        </w:rPr>
        <w:t>x</w:t>
      </w:r>
      <w:r w:rsidRPr="00D53DC6">
        <w:rPr>
          <w:i/>
          <w:iCs/>
          <w:vertAlign w:val="subscript"/>
        </w:rPr>
        <w:t>k</w:t>
      </w:r>
      <w:r>
        <w:rPr>
          <w:i/>
          <w:iCs/>
          <w:vertAlign w:val="subscript"/>
        </w:rPr>
        <w:t>+</w:t>
      </w:r>
      <w:r>
        <w:rPr>
          <w:vertAlign w:val="subscript"/>
        </w:rPr>
        <w:t>n</w:t>
      </w:r>
      <w:r w:rsidR="00E45D71">
        <w:rPr>
          <w:vertAlign w:val="subscript"/>
        </w:rPr>
        <w:t>-1</w:t>
      </w:r>
      <w:r>
        <w:t xml:space="preserve"> )/</w:t>
      </w:r>
      <w:r w:rsidRPr="00D53DC6">
        <w:rPr>
          <w:i/>
          <w:iCs/>
        </w:rPr>
        <w:t>n</w:t>
      </w:r>
      <w:r>
        <w:t xml:space="preserve">  </w:t>
      </w:r>
      <w:r>
        <w:t xml:space="preserve">= </w:t>
      </w:r>
      <w:r>
        <w:rPr>
          <w:i/>
          <w:iCs/>
        </w:rPr>
        <w:t>a</w:t>
      </w:r>
      <w:r w:rsidRPr="00C321FB">
        <w:rPr>
          <w:i/>
          <w:iCs/>
        </w:rPr>
        <w:t xml:space="preserve"> </w:t>
      </w:r>
      <w:r>
        <w:rPr>
          <w:i/>
          <w:iCs/>
        </w:rPr>
        <w:t>M</w:t>
      </w:r>
      <w:r w:rsidRPr="00DC41DA">
        <w:rPr>
          <w:i/>
          <w:iCs/>
          <w:vertAlign w:val="subscript"/>
        </w:rPr>
        <w:t>n</w:t>
      </w:r>
      <w:r>
        <w:t xml:space="preserve"> (</w:t>
      </w:r>
      <w:r>
        <w:rPr>
          <w:i/>
          <w:iCs/>
        </w:rPr>
        <w:t>x</w:t>
      </w:r>
      <w:r w:rsidRPr="00DC41DA">
        <w:rPr>
          <w:i/>
          <w:iCs/>
          <w:vertAlign w:val="subscript"/>
        </w:rPr>
        <w:t>k</w:t>
      </w:r>
      <w:r>
        <w:t>)</w:t>
      </w:r>
      <w:r>
        <w:t>.</w:t>
      </w:r>
    </w:p>
    <w:p w14:paraId="162ABC43" w14:textId="42D53338" w:rsidR="00524F84" w:rsidRDefault="00524F84" w:rsidP="000170D9">
      <w:pPr>
        <w:spacing w:after="0"/>
        <w:ind w:left="720" w:firstLine="450"/>
        <w:jc w:val="both"/>
      </w:pPr>
      <w:r>
        <w:t>Fourth</w:t>
      </w:r>
      <w:r w:rsidR="00C321FB">
        <w:t>,</w:t>
      </w:r>
      <w:r>
        <w:t xml:space="preserve"> suppose that we have two distinct </w:t>
      </w:r>
      <w:proofErr w:type="gramStart"/>
      <w:r>
        <w:t xml:space="preserve">sequences </w:t>
      </w:r>
      <w:r w:rsidRPr="00524F84">
        <w:rPr>
          <w:i/>
          <w:iCs/>
        </w:rPr>
        <w:t xml:space="preserve"> </w:t>
      </w:r>
      <w:r>
        <w:t>{</w:t>
      </w:r>
      <w:proofErr w:type="gramEnd"/>
      <w:r>
        <w:rPr>
          <w:i/>
          <w:iCs/>
        </w:rPr>
        <w:t>x</w:t>
      </w:r>
      <w:r w:rsidRPr="00DC41DA">
        <w:rPr>
          <w:i/>
          <w:iCs/>
          <w:vertAlign w:val="subscript"/>
        </w:rPr>
        <w:t>k</w:t>
      </w:r>
      <w:r>
        <w:rPr>
          <w:i/>
          <w:iCs/>
        </w:rPr>
        <w:t xml:space="preserve"> </w:t>
      </w:r>
      <w:r>
        <w:t>}</w:t>
      </w:r>
      <w:r>
        <w:t xml:space="preserve"> and</w:t>
      </w:r>
      <w:r w:rsidRPr="00524F84">
        <w:rPr>
          <w:i/>
          <w:iCs/>
        </w:rPr>
        <w:t xml:space="preserve"> </w:t>
      </w:r>
      <w:r w:rsidRPr="00524F84">
        <w:t>{</w:t>
      </w:r>
      <w:r>
        <w:rPr>
          <w:i/>
          <w:iCs/>
        </w:rPr>
        <w:t>y</w:t>
      </w:r>
      <w:r w:rsidRPr="00DC41DA">
        <w:rPr>
          <w:i/>
          <w:iCs/>
          <w:vertAlign w:val="subscript"/>
        </w:rPr>
        <w:t>k</w:t>
      </w:r>
      <w:r>
        <w:t xml:space="preserve"> } of data points and consider the result of calculating the </w:t>
      </w:r>
      <w:r>
        <w:rPr>
          <w:i/>
          <w:iCs/>
        </w:rPr>
        <w:t>n</w:t>
      </w:r>
      <w:r>
        <w:t>-day moving averages of the sum of the two sequences.  We then find that</w:t>
      </w:r>
    </w:p>
    <w:p w14:paraId="51A46FC4" w14:textId="1DA3D5E6" w:rsidR="00D24B79" w:rsidRDefault="00C321FB" w:rsidP="00524F84">
      <w:pPr>
        <w:spacing w:after="0"/>
        <w:ind w:left="630"/>
        <w:jc w:val="center"/>
      </w:pPr>
      <w:r>
        <w:t xml:space="preserve"> </w:t>
      </w:r>
      <w:r w:rsidR="00524F84">
        <w:rPr>
          <w:i/>
          <w:iCs/>
        </w:rPr>
        <w:t>M</w:t>
      </w:r>
      <w:r w:rsidR="00524F84" w:rsidRPr="00DC41DA">
        <w:rPr>
          <w:i/>
          <w:iCs/>
          <w:vertAlign w:val="subscript"/>
        </w:rPr>
        <w:t>n</w:t>
      </w:r>
      <w:r w:rsidR="00524F84">
        <w:t xml:space="preserve"> (</w:t>
      </w:r>
      <w:r w:rsidR="00524F84">
        <w:rPr>
          <w:i/>
          <w:iCs/>
        </w:rPr>
        <w:t>x</w:t>
      </w:r>
      <w:r w:rsidR="00524F84" w:rsidRPr="00DC41DA">
        <w:rPr>
          <w:i/>
          <w:iCs/>
          <w:vertAlign w:val="subscript"/>
        </w:rPr>
        <w:t>k</w:t>
      </w:r>
      <w:r w:rsidR="00524F84">
        <w:rPr>
          <w:i/>
          <w:iCs/>
        </w:rPr>
        <w:t xml:space="preserve"> </w:t>
      </w:r>
      <w:r w:rsidR="00524F84">
        <w:t>+</w:t>
      </w:r>
      <w:r w:rsidR="00524F84" w:rsidRPr="00524F84">
        <w:rPr>
          <w:i/>
          <w:iCs/>
        </w:rPr>
        <w:t xml:space="preserve"> </w:t>
      </w:r>
      <w:r w:rsidR="00524F84">
        <w:rPr>
          <w:i/>
          <w:iCs/>
        </w:rPr>
        <w:t>y</w:t>
      </w:r>
      <w:r w:rsidR="00524F84" w:rsidRPr="00DC41DA">
        <w:rPr>
          <w:i/>
          <w:iCs/>
          <w:vertAlign w:val="subscript"/>
        </w:rPr>
        <w:t>k</w:t>
      </w:r>
      <w:r w:rsidR="00524F84">
        <w:t xml:space="preserve">) </w:t>
      </w:r>
      <w:proofErr w:type="gramStart"/>
      <w:r w:rsidR="00524F84">
        <w:t xml:space="preserve">=  </w:t>
      </w:r>
      <w:r w:rsidR="00D24B79">
        <w:t>[</w:t>
      </w:r>
      <w:proofErr w:type="gramEnd"/>
      <w:r w:rsidR="00524F84">
        <w:t>(x</w:t>
      </w:r>
      <w:r w:rsidR="00524F84" w:rsidRPr="00D53DC6">
        <w:rPr>
          <w:i/>
          <w:iCs/>
          <w:vertAlign w:val="subscript"/>
        </w:rPr>
        <w:t>k</w:t>
      </w:r>
      <w:r w:rsidR="00524F84">
        <w:t xml:space="preserve"> +</w:t>
      </w:r>
      <w:r w:rsidR="00524F84" w:rsidRPr="00834F92">
        <w:t xml:space="preserve"> </w:t>
      </w:r>
      <w:r w:rsidR="00D24B79">
        <w:rPr>
          <w:i/>
          <w:iCs/>
        </w:rPr>
        <w:t>y</w:t>
      </w:r>
      <w:r w:rsidR="00D24B79" w:rsidRPr="00DC41DA">
        <w:rPr>
          <w:i/>
          <w:iCs/>
          <w:vertAlign w:val="subscript"/>
        </w:rPr>
        <w:t>k</w:t>
      </w:r>
      <w:r w:rsidR="00D24B79">
        <w:t xml:space="preserve"> ) + (</w:t>
      </w:r>
      <w:r w:rsidR="00524F84">
        <w:t>x</w:t>
      </w:r>
      <w:r w:rsidR="00524F84" w:rsidRPr="00D53DC6">
        <w:rPr>
          <w:i/>
          <w:iCs/>
          <w:vertAlign w:val="subscript"/>
        </w:rPr>
        <w:t>k</w:t>
      </w:r>
      <w:r w:rsidR="00524F84">
        <w:rPr>
          <w:i/>
          <w:iCs/>
          <w:vertAlign w:val="subscript"/>
        </w:rPr>
        <w:t>+</w:t>
      </w:r>
      <w:r w:rsidR="00524F84" w:rsidRPr="00D53DC6">
        <w:rPr>
          <w:vertAlign w:val="subscript"/>
        </w:rPr>
        <w:t>1</w:t>
      </w:r>
      <w:r w:rsidR="00524F84">
        <w:t xml:space="preserve"> +</w:t>
      </w:r>
      <w:r w:rsidR="00D24B79">
        <w:t xml:space="preserve"> y</w:t>
      </w:r>
      <w:r w:rsidR="00D24B79" w:rsidRPr="00D53DC6">
        <w:rPr>
          <w:i/>
          <w:iCs/>
          <w:vertAlign w:val="subscript"/>
        </w:rPr>
        <w:t>k</w:t>
      </w:r>
      <w:r w:rsidR="00D24B79">
        <w:rPr>
          <w:i/>
          <w:iCs/>
          <w:vertAlign w:val="subscript"/>
        </w:rPr>
        <w:t>+</w:t>
      </w:r>
      <w:r w:rsidR="00D24B79" w:rsidRPr="00D53DC6">
        <w:rPr>
          <w:vertAlign w:val="subscript"/>
        </w:rPr>
        <w:t>1</w:t>
      </w:r>
      <w:r w:rsidR="00D24B79">
        <w:t xml:space="preserve">) + </w:t>
      </w:r>
      <w:r w:rsidR="00524F84">
        <w:t>... +</w:t>
      </w:r>
      <w:r w:rsidR="00D24B79">
        <w:t xml:space="preserve"> (</w:t>
      </w:r>
      <w:r w:rsidR="00524F84">
        <w:t xml:space="preserve"> </w:t>
      </w:r>
      <w:r w:rsidR="00524F84" w:rsidRPr="00C321FB">
        <w:rPr>
          <w:i/>
          <w:iCs/>
        </w:rPr>
        <w:t>x</w:t>
      </w:r>
      <w:r w:rsidR="00524F84" w:rsidRPr="00D53DC6">
        <w:rPr>
          <w:i/>
          <w:iCs/>
          <w:vertAlign w:val="subscript"/>
        </w:rPr>
        <w:t>k</w:t>
      </w:r>
      <w:r w:rsidR="00524F84">
        <w:rPr>
          <w:i/>
          <w:iCs/>
          <w:vertAlign w:val="subscript"/>
        </w:rPr>
        <w:t>+</w:t>
      </w:r>
      <w:r w:rsidR="00524F84">
        <w:rPr>
          <w:vertAlign w:val="subscript"/>
        </w:rPr>
        <w:t>n</w:t>
      </w:r>
      <w:r w:rsidR="00E45D71">
        <w:rPr>
          <w:vertAlign w:val="subscript"/>
        </w:rPr>
        <w:t>-1</w:t>
      </w:r>
      <w:r w:rsidR="00D24B79">
        <w:rPr>
          <w:vertAlign w:val="subscript"/>
        </w:rPr>
        <w:t xml:space="preserve"> </w:t>
      </w:r>
      <w:r w:rsidR="00D24B79" w:rsidRPr="00D24B79">
        <w:t>+</w:t>
      </w:r>
      <w:r w:rsidR="00D24B79">
        <w:t xml:space="preserve"> </w:t>
      </w:r>
      <w:r w:rsidR="00D24B79">
        <w:t>y</w:t>
      </w:r>
      <w:r w:rsidR="00D24B79" w:rsidRPr="00D53DC6">
        <w:rPr>
          <w:i/>
          <w:iCs/>
          <w:vertAlign w:val="subscript"/>
        </w:rPr>
        <w:t>k</w:t>
      </w:r>
      <w:r w:rsidR="00D24B79">
        <w:rPr>
          <w:i/>
          <w:iCs/>
          <w:vertAlign w:val="subscript"/>
        </w:rPr>
        <w:t>+</w:t>
      </w:r>
      <w:r w:rsidR="00E45D71" w:rsidRPr="00E45D71">
        <w:rPr>
          <w:vertAlign w:val="subscript"/>
        </w:rPr>
        <w:t>n</w:t>
      </w:r>
      <w:r w:rsidR="00E45D71">
        <w:rPr>
          <w:vertAlign w:val="subscript"/>
        </w:rPr>
        <w:t>-</w:t>
      </w:r>
      <w:r w:rsidR="00D24B79" w:rsidRPr="00E45D71">
        <w:rPr>
          <w:vertAlign w:val="subscript"/>
        </w:rPr>
        <w:t>1</w:t>
      </w:r>
      <w:r w:rsidR="00524F84">
        <w:t xml:space="preserve"> )</w:t>
      </w:r>
      <w:r w:rsidR="00D24B79">
        <w:t>]</w:t>
      </w:r>
      <w:r w:rsidR="00524F84">
        <w:t>/</w:t>
      </w:r>
      <w:r w:rsidR="00524F84" w:rsidRPr="00D53DC6">
        <w:rPr>
          <w:i/>
          <w:iCs/>
        </w:rPr>
        <w:t>n</w:t>
      </w:r>
      <w:r w:rsidR="00524F84">
        <w:t xml:space="preserve"> </w:t>
      </w:r>
    </w:p>
    <w:p w14:paraId="0D34F679" w14:textId="19B3A393" w:rsidR="00524F84" w:rsidRDefault="00D24B79" w:rsidP="00524F84">
      <w:pPr>
        <w:spacing w:after="0"/>
        <w:ind w:left="630"/>
        <w:jc w:val="center"/>
      </w:pPr>
      <w:r>
        <w:t xml:space="preserve">= </w:t>
      </w:r>
      <w:r>
        <w:t>[x</w:t>
      </w:r>
      <w:r w:rsidRPr="00D53DC6">
        <w:rPr>
          <w:i/>
          <w:iCs/>
          <w:vertAlign w:val="subscript"/>
        </w:rPr>
        <w:t>k</w:t>
      </w:r>
      <w:r>
        <w:t xml:space="preserve"> +</w:t>
      </w:r>
      <w:r w:rsidRPr="00D24B79">
        <w:t xml:space="preserve"> </w:t>
      </w:r>
      <w:r>
        <w:t>x</w:t>
      </w:r>
      <w:r w:rsidRPr="00D53DC6">
        <w:rPr>
          <w:i/>
          <w:iCs/>
          <w:vertAlign w:val="subscript"/>
        </w:rPr>
        <w:t>k</w:t>
      </w:r>
      <w:r>
        <w:rPr>
          <w:i/>
          <w:iCs/>
          <w:vertAlign w:val="subscript"/>
        </w:rPr>
        <w:t>+</w:t>
      </w:r>
      <w:r w:rsidRPr="00D53DC6">
        <w:rPr>
          <w:vertAlign w:val="subscript"/>
        </w:rPr>
        <w:t>1</w:t>
      </w:r>
      <w:r>
        <w:t xml:space="preserve"> + ... + </w:t>
      </w:r>
      <w:r w:rsidRPr="00C321FB">
        <w:rPr>
          <w:i/>
          <w:iCs/>
        </w:rPr>
        <w:t>x</w:t>
      </w:r>
      <w:r w:rsidRPr="00D53DC6">
        <w:rPr>
          <w:i/>
          <w:iCs/>
          <w:vertAlign w:val="subscript"/>
        </w:rPr>
        <w:t>k</w:t>
      </w:r>
      <w:r>
        <w:rPr>
          <w:i/>
          <w:iCs/>
          <w:vertAlign w:val="subscript"/>
        </w:rPr>
        <w:t>+</w:t>
      </w:r>
      <w:r>
        <w:rPr>
          <w:vertAlign w:val="subscript"/>
        </w:rPr>
        <w:t>n</w:t>
      </w:r>
      <w:r w:rsidR="00E45D71">
        <w:rPr>
          <w:vertAlign w:val="subscript"/>
        </w:rPr>
        <w:t>-</w:t>
      </w:r>
      <w:proofErr w:type="gramStart"/>
      <w:r w:rsidR="00E45D71">
        <w:rPr>
          <w:vertAlign w:val="subscript"/>
        </w:rPr>
        <w:t>1</w:t>
      </w:r>
      <w:r>
        <w:t xml:space="preserve"> ]</w:t>
      </w:r>
      <w:proofErr w:type="gramEnd"/>
      <w:r>
        <w:t>/</w:t>
      </w:r>
      <w:r>
        <w:rPr>
          <w:i/>
          <w:iCs/>
        </w:rPr>
        <w:t xml:space="preserve">n </w:t>
      </w:r>
      <w:r>
        <w:t xml:space="preserve"> + </w:t>
      </w:r>
      <w:r w:rsidRPr="00834F92">
        <w:t xml:space="preserve"> </w:t>
      </w:r>
      <w:r>
        <w:t>[</w:t>
      </w:r>
      <w:r>
        <w:rPr>
          <w:i/>
          <w:iCs/>
        </w:rPr>
        <w:t>y</w:t>
      </w:r>
      <w:r w:rsidRPr="00DC41DA">
        <w:rPr>
          <w:i/>
          <w:iCs/>
          <w:vertAlign w:val="subscript"/>
        </w:rPr>
        <w:t>k</w:t>
      </w:r>
      <w:r>
        <w:t xml:space="preserve">  + y</w:t>
      </w:r>
      <w:r w:rsidRPr="00D53DC6">
        <w:rPr>
          <w:i/>
          <w:iCs/>
          <w:vertAlign w:val="subscript"/>
        </w:rPr>
        <w:t>k</w:t>
      </w:r>
      <w:r>
        <w:rPr>
          <w:i/>
          <w:iCs/>
          <w:vertAlign w:val="subscript"/>
        </w:rPr>
        <w:t>+</w:t>
      </w:r>
      <w:r w:rsidRPr="00D53DC6">
        <w:rPr>
          <w:vertAlign w:val="subscript"/>
        </w:rPr>
        <w:t>1</w:t>
      </w:r>
      <w:r>
        <w:t xml:space="preserve"> + ... + y</w:t>
      </w:r>
      <w:r w:rsidRPr="00D53DC6">
        <w:rPr>
          <w:i/>
          <w:iCs/>
          <w:vertAlign w:val="subscript"/>
        </w:rPr>
        <w:t>k</w:t>
      </w:r>
      <w:r>
        <w:rPr>
          <w:i/>
          <w:iCs/>
          <w:vertAlign w:val="subscript"/>
        </w:rPr>
        <w:t>+</w:t>
      </w:r>
      <w:r w:rsidR="00E45D71" w:rsidRPr="00E45D71">
        <w:rPr>
          <w:vertAlign w:val="subscript"/>
        </w:rPr>
        <w:t>n</w:t>
      </w:r>
      <w:r w:rsidR="00E45D71">
        <w:rPr>
          <w:vertAlign w:val="subscript"/>
        </w:rPr>
        <w:t>-</w:t>
      </w:r>
      <w:r w:rsidRPr="00E45D71">
        <w:rPr>
          <w:vertAlign w:val="subscript"/>
        </w:rPr>
        <w:t>1</w:t>
      </w:r>
      <w:r>
        <w:t xml:space="preserve"> )]/</w:t>
      </w:r>
      <w:r w:rsidRPr="00D53DC6">
        <w:rPr>
          <w:i/>
          <w:iCs/>
        </w:rPr>
        <w:t>n</w:t>
      </w:r>
      <w:r>
        <w:t xml:space="preserve"> </w:t>
      </w:r>
      <w:r w:rsidR="00524F84">
        <w:t xml:space="preserve">= </w:t>
      </w:r>
      <w:r w:rsidR="00524F84">
        <w:rPr>
          <w:i/>
          <w:iCs/>
        </w:rPr>
        <w:t>M</w:t>
      </w:r>
      <w:r w:rsidR="00524F84" w:rsidRPr="00DC41DA">
        <w:rPr>
          <w:i/>
          <w:iCs/>
          <w:vertAlign w:val="subscript"/>
        </w:rPr>
        <w:t>n</w:t>
      </w:r>
      <w:r w:rsidR="00524F84">
        <w:t xml:space="preserve"> (</w:t>
      </w:r>
      <w:r w:rsidR="00524F84">
        <w:rPr>
          <w:i/>
          <w:iCs/>
        </w:rPr>
        <w:t>x</w:t>
      </w:r>
      <w:r w:rsidR="00524F84" w:rsidRPr="00DC41DA">
        <w:rPr>
          <w:i/>
          <w:iCs/>
          <w:vertAlign w:val="subscript"/>
        </w:rPr>
        <w:t>k</w:t>
      </w:r>
      <w:r w:rsidR="00524F84">
        <w:t xml:space="preserve">) + </w:t>
      </w:r>
      <w:r>
        <w:rPr>
          <w:i/>
          <w:iCs/>
        </w:rPr>
        <w:t>M</w:t>
      </w:r>
      <w:r w:rsidRPr="00DC41DA">
        <w:rPr>
          <w:i/>
          <w:iCs/>
          <w:vertAlign w:val="subscript"/>
        </w:rPr>
        <w:t>n</w:t>
      </w:r>
      <w:r>
        <w:t xml:space="preserve"> (</w:t>
      </w:r>
      <w:r>
        <w:rPr>
          <w:i/>
          <w:iCs/>
        </w:rPr>
        <w:t>y</w:t>
      </w:r>
      <w:r w:rsidRPr="00DC41DA">
        <w:rPr>
          <w:i/>
          <w:iCs/>
          <w:vertAlign w:val="subscript"/>
        </w:rPr>
        <w:t>k</w:t>
      </w:r>
      <w:r>
        <w:t>)</w:t>
      </w:r>
      <w:r w:rsidR="00524F84">
        <w:t>.</w:t>
      </w:r>
    </w:p>
    <w:p w14:paraId="494DB296" w14:textId="465160CA" w:rsidR="003C3602" w:rsidRDefault="003C3602" w:rsidP="000170D9">
      <w:pPr>
        <w:spacing w:after="0"/>
        <w:ind w:left="630"/>
        <w:jc w:val="both"/>
      </w:pPr>
      <w:r>
        <w:tab/>
      </w:r>
      <w:r>
        <w:tab/>
        <w:t xml:space="preserve">Finally, if we combine several of the above properties, we find that for any two sequences </w:t>
      </w:r>
      <w:r>
        <w:t>{</w:t>
      </w:r>
      <w:proofErr w:type="gramStart"/>
      <w:r>
        <w:rPr>
          <w:i/>
          <w:iCs/>
        </w:rPr>
        <w:t>x</w:t>
      </w:r>
      <w:r w:rsidRPr="00DC41DA">
        <w:rPr>
          <w:i/>
          <w:iCs/>
          <w:vertAlign w:val="subscript"/>
        </w:rPr>
        <w:t>k</w:t>
      </w:r>
      <w:r>
        <w:rPr>
          <w:i/>
          <w:iCs/>
        </w:rPr>
        <w:t xml:space="preserve"> </w:t>
      </w:r>
      <w:r>
        <w:t>}</w:t>
      </w:r>
      <w:proofErr w:type="gramEnd"/>
      <w:r>
        <w:t xml:space="preserve"> and</w:t>
      </w:r>
      <w:r w:rsidRPr="00524F84">
        <w:rPr>
          <w:i/>
          <w:iCs/>
        </w:rPr>
        <w:t xml:space="preserve"> </w:t>
      </w:r>
      <w:r w:rsidRPr="00524F84">
        <w:t>{</w:t>
      </w:r>
      <w:r>
        <w:rPr>
          <w:i/>
          <w:iCs/>
        </w:rPr>
        <w:t>y</w:t>
      </w:r>
      <w:r w:rsidRPr="00DC41DA">
        <w:rPr>
          <w:i/>
          <w:iCs/>
          <w:vertAlign w:val="subscript"/>
        </w:rPr>
        <w:t>k</w:t>
      </w:r>
      <w:r>
        <w:t xml:space="preserve"> }</w:t>
      </w:r>
      <w:r>
        <w:t xml:space="preserve">, any two multiples </w:t>
      </w:r>
      <w:r>
        <w:rPr>
          <w:i/>
          <w:iCs/>
        </w:rPr>
        <w:t>a</w:t>
      </w:r>
      <w:r>
        <w:t xml:space="preserve"> and </w:t>
      </w:r>
      <w:r>
        <w:rPr>
          <w:i/>
          <w:iCs/>
        </w:rPr>
        <w:t>b,</w:t>
      </w:r>
      <w:r>
        <w:t xml:space="preserve"> and any period </w:t>
      </w:r>
      <w:r>
        <w:rPr>
          <w:i/>
          <w:iCs/>
        </w:rPr>
        <w:t>n</w:t>
      </w:r>
      <w:r>
        <w:t xml:space="preserve">, the </w:t>
      </w:r>
      <w:r>
        <w:rPr>
          <w:i/>
          <w:iCs/>
        </w:rPr>
        <w:t>n</w:t>
      </w:r>
      <w:r>
        <w:t>-day moving averages satisfy the condition</w:t>
      </w:r>
    </w:p>
    <w:p w14:paraId="42B11A2E" w14:textId="5D98BE58" w:rsidR="003C3602" w:rsidRPr="003C3602" w:rsidRDefault="003C3602" w:rsidP="003C3602">
      <w:pPr>
        <w:spacing w:after="0"/>
        <w:ind w:left="630"/>
        <w:jc w:val="center"/>
      </w:pPr>
      <w:r>
        <w:rPr>
          <w:i/>
          <w:iCs/>
        </w:rPr>
        <w:t>M</w:t>
      </w:r>
      <w:r w:rsidRPr="00DC41DA">
        <w:rPr>
          <w:i/>
          <w:iCs/>
          <w:vertAlign w:val="subscript"/>
        </w:rPr>
        <w:t>n</w:t>
      </w:r>
      <w:r>
        <w:t xml:space="preserve"> (</w:t>
      </w:r>
      <w:r w:rsidRPr="003C3602">
        <w:rPr>
          <w:i/>
          <w:iCs/>
        </w:rPr>
        <w:t>a</w:t>
      </w:r>
      <w:r>
        <w:rPr>
          <w:i/>
          <w:iCs/>
        </w:rPr>
        <w:t>x</w:t>
      </w:r>
      <w:r w:rsidRPr="00DC41DA">
        <w:rPr>
          <w:i/>
          <w:iCs/>
          <w:vertAlign w:val="subscript"/>
        </w:rPr>
        <w:t>k</w:t>
      </w:r>
      <w:r>
        <w:rPr>
          <w:i/>
          <w:iCs/>
        </w:rPr>
        <w:t xml:space="preserve"> </w:t>
      </w:r>
      <w:r>
        <w:t>+</w:t>
      </w:r>
      <w:r>
        <w:t xml:space="preserve"> </w:t>
      </w:r>
      <w:r w:rsidRPr="003C3602">
        <w:rPr>
          <w:i/>
          <w:iCs/>
        </w:rPr>
        <w:t>b</w:t>
      </w:r>
      <w:r>
        <w:rPr>
          <w:i/>
          <w:iCs/>
        </w:rPr>
        <w:t>y</w:t>
      </w:r>
      <w:r w:rsidRPr="00DC41DA">
        <w:rPr>
          <w:i/>
          <w:iCs/>
          <w:vertAlign w:val="subscript"/>
        </w:rPr>
        <w:t>k</w:t>
      </w:r>
      <w:r>
        <w:t>) =</w:t>
      </w:r>
      <w:r>
        <w:t xml:space="preserve"> </w:t>
      </w:r>
      <w:r>
        <w:rPr>
          <w:i/>
          <w:iCs/>
        </w:rPr>
        <w:t>a</w:t>
      </w:r>
      <w:r w:rsidRPr="003C3602">
        <w:rPr>
          <w:i/>
          <w:iCs/>
        </w:rPr>
        <w:t xml:space="preserve"> </w:t>
      </w:r>
      <w:r>
        <w:rPr>
          <w:i/>
          <w:iCs/>
        </w:rPr>
        <w:t>M</w:t>
      </w:r>
      <w:r w:rsidRPr="00DC41DA">
        <w:rPr>
          <w:i/>
          <w:iCs/>
          <w:vertAlign w:val="subscript"/>
        </w:rPr>
        <w:t>n</w:t>
      </w:r>
      <w:r>
        <w:t xml:space="preserve"> (</w:t>
      </w:r>
      <w:proofErr w:type="gramStart"/>
      <w:r>
        <w:rPr>
          <w:i/>
          <w:iCs/>
        </w:rPr>
        <w:t>x</w:t>
      </w:r>
      <w:r w:rsidRPr="00DC41DA">
        <w:rPr>
          <w:i/>
          <w:iCs/>
          <w:vertAlign w:val="subscript"/>
        </w:rPr>
        <w:t>k</w:t>
      </w:r>
      <w:r>
        <w:rPr>
          <w:i/>
          <w:iCs/>
        </w:rPr>
        <w:t xml:space="preserve"> </w:t>
      </w:r>
      <w:r w:rsidR="001670EE">
        <w:t>)</w:t>
      </w:r>
      <w:proofErr w:type="gramEnd"/>
      <w:r>
        <w:t xml:space="preserve">+ </w:t>
      </w:r>
      <w:r w:rsidRPr="003C3602">
        <w:rPr>
          <w:i/>
          <w:iCs/>
        </w:rPr>
        <w:t>b</w:t>
      </w:r>
      <w:r w:rsidR="001670EE">
        <w:rPr>
          <w:i/>
          <w:iCs/>
        </w:rPr>
        <w:t xml:space="preserve"> </w:t>
      </w:r>
      <w:r w:rsidR="001670EE">
        <w:rPr>
          <w:i/>
          <w:iCs/>
        </w:rPr>
        <w:t>M</w:t>
      </w:r>
      <w:r w:rsidR="001670EE" w:rsidRPr="00DC41DA">
        <w:rPr>
          <w:i/>
          <w:iCs/>
          <w:vertAlign w:val="subscript"/>
        </w:rPr>
        <w:t>n</w:t>
      </w:r>
      <w:r w:rsidR="001670EE">
        <w:t>(</w:t>
      </w:r>
      <w:r w:rsidR="001670EE">
        <w:rPr>
          <w:i/>
          <w:iCs/>
        </w:rPr>
        <w:t xml:space="preserve"> </w:t>
      </w:r>
      <w:r>
        <w:rPr>
          <w:i/>
          <w:iCs/>
        </w:rPr>
        <w:t>y</w:t>
      </w:r>
      <w:r w:rsidRPr="00DC41DA">
        <w:rPr>
          <w:i/>
          <w:iCs/>
          <w:vertAlign w:val="subscript"/>
        </w:rPr>
        <w:t>k</w:t>
      </w:r>
      <w:r>
        <w:t>)</w:t>
      </w:r>
    </w:p>
    <w:p w14:paraId="641493A2" w14:textId="6784A173" w:rsidR="003C3602" w:rsidRPr="003C3602" w:rsidRDefault="003C3602" w:rsidP="003C3602">
      <w:pPr>
        <w:spacing w:after="0"/>
        <w:ind w:left="630"/>
      </w:pPr>
      <w:r>
        <w:lastRenderedPageBreak/>
        <w:t xml:space="preserve">and hence the moving average function </w:t>
      </w:r>
      <w:r>
        <w:rPr>
          <w:i/>
          <w:iCs/>
        </w:rPr>
        <w:t>M</w:t>
      </w:r>
      <w:r w:rsidRPr="00DC41DA">
        <w:rPr>
          <w:i/>
          <w:iCs/>
          <w:vertAlign w:val="subscript"/>
        </w:rPr>
        <w:t>n</w:t>
      </w:r>
      <w:r>
        <w:rPr>
          <w:i/>
          <w:iCs/>
        </w:rPr>
        <w:t xml:space="preserve"> </w:t>
      </w:r>
      <w:r>
        <w:t>is a linear operator in the algebra sense.</w:t>
      </w:r>
    </w:p>
    <w:p w14:paraId="0C5EED08" w14:textId="43E028C1" w:rsidR="002A4D48" w:rsidRDefault="002A4D48" w:rsidP="00524F84">
      <w:pPr>
        <w:spacing w:after="0"/>
        <w:ind w:left="720" w:firstLine="450"/>
      </w:pPr>
    </w:p>
    <w:p w14:paraId="47A07150" w14:textId="6AFC6C52" w:rsidR="00E26C2A" w:rsidRPr="00EC47A0" w:rsidRDefault="00E26C2A" w:rsidP="00E26C2A">
      <w:pPr>
        <w:spacing w:after="0"/>
        <w:ind w:left="540"/>
        <w:jc w:val="both"/>
        <w:rPr>
          <w:b/>
        </w:rPr>
      </w:pPr>
      <w:r>
        <w:rPr>
          <w:b/>
        </w:rPr>
        <w:t>Retrieving the Original Data from the</w:t>
      </w:r>
      <w:r w:rsidRPr="00EC47A0">
        <w:rPr>
          <w:b/>
        </w:rPr>
        <w:t xml:space="preserve"> Moving Averages </w:t>
      </w:r>
    </w:p>
    <w:p w14:paraId="7432C08D" w14:textId="51CABD67" w:rsidR="009D1300" w:rsidRDefault="00E26C2A" w:rsidP="00834F92">
      <w:pPr>
        <w:spacing w:after="0"/>
        <w:ind w:left="540" w:firstLine="720"/>
        <w:jc w:val="both"/>
      </w:pPr>
      <w:r>
        <w:t xml:space="preserve">One of the fundamental problems throughout mathematics is reconstructing a function from knowledge about the results of applying an operation of some type.  For instance, in calculus, we undo the differentiation operation by applying the integral.  In differential equations, we solve an equation based on the first and sometimes higher order derivatives to determine the underlying function.  </w:t>
      </w:r>
      <w:r w:rsidR="005F10BF">
        <w:t xml:space="preserve">In matrix algebra, we apply a square matrix </w:t>
      </w:r>
      <w:r w:rsidR="005F10BF">
        <w:rPr>
          <w:b/>
          <w:bCs/>
        </w:rPr>
        <w:t xml:space="preserve">A </w:t>
      </w:r>
      <w:r w:rsidR="005F10BF">
        <w:t xml:space="preserve">to a column vector </w:t>
      </w:r>
      <w:r w:rsidR="005F10BF" w:rsidRPr="005F10BF">
        <w:rPr>
          <w:b/>
          <w:bCs/>
        </w:rPr>
        <w:t>X</w:t>
      </w:r>
      <w:r w:rsidR="005F10BF" w:rsidRPr="005F10BF">
        <w:t xml:space="preserve"> </w:t>
      </w:r>
      <w:r w:rsidR="005F10BF">
        <w:t xml:space="preserve">to produce the column vector </w:t>
      </w:r>
      <w:r w:rsidR="005F10BF" w:rsidRPr="005F10BF">
        <w:rPr>
          <w:b/>
          <w:bCs/>
        </w:rPr>
        <w:t>Y</w:t>
      </w:r>
      <w:r w:rsidR="000170D9">
        <w:rPr>
          <w:b/>
          <w:bCs/>
        </w:rPr>
        <w:t xml:space="preserve"> = AY</w:t>
      </w:r>
      <w:r w:rsidR="005F10BF">
        <w:t xml:space="preserve"> and then reconstruct the original vector </w:t>
      </w:r>
      <w:r w:rsidR="005F10BF">
        <w:rPr>
          <w:b/>
          <w:bCs/>
        </w:rPr>
        <w:t xml:space="preserve">X </w:t>
      </w:r>
      <w:r w:rsidR="005F10BF">
        <w:t xml:space="preserve">via the inverse matrix as </w:t>
      </w:r>
      <w:r w:rsidR="005F10BF">
        <w:rPr>
          <w:b/>
          <w:bCs/>
        </w:rPr>
        <w:t>X</w:t>
      </w:r>
      <w:r w:rsidR="005F10BF">
        <w:t xml:space="preserve"> = </w:t>
      </w:r>
      <w:r w:rsidR="005F10BF">
        <w:rPr>
          <w:b/>
          <w:bCs/>
        </w:rPr>
        <w:t>A</w:t>
      </w:r>
      <w:r w:rsidR="005F10BF" w:rsidRPr="005F10BF">
        <w:rPr>
          <w:vertAlign w:val="superscript"/>
        </w:rPr>
        <w:t>-1</w:t>
      </w:r>
      <w:r w:rsidR="005F10BF">
        <w:rPr>
          <w:b/>
          <w:bCs/>
        </w:rPr>
        <w:t>Y</w:t>
      </w:r>
      <w:r w:rsidR="005F10BF">
        <w:t xml:space="preserve">. </w:t>
      </w:r>
      <w:r w:rsidRPr="005F10BF">
        <w:t>We</w:t>
      </w:r>
      <w:r>
        <w:t xml:space="preserve"> now turn to </w:t>
      </w:r>
      <w:r w:rsidR="000170D9">
        <w:t>the</w:t>
      </w:r>
      <w:r>
        <w:t xml:space="preserve"> comparable problem of undoing the result of taking the moving averages of a sequence of numbers to recreate the original sequence.  </w:t>
      </w:r>
    </w:p>
    <w:p w14:paraId="27A6AB3E" w14:textId="69D10AE8" w:rsidR="00E26C2A" w:rsidRDefault="00834F92" w:rsidP="00834F92">
      <w:pPr>
        <w:spacing w:after="0"/>
        <w:ind w:left="720" w:firstLine="540"/>
        <w:jc w:val="both"/>
      </w:pPr>
      <w:r>
        <w:t xml:space="preserve">Suppose we have a sequence of data values </w:t>
      </w:r>
      <w:r w:rsidRPr="00834F92">
        <w:t>x</w:t>
      </w:r>
      <w:r>
        <w:rPr>
          <w:vertAlign w:val="subscript"/>
        </w:rPr>
        <w:t>1</w:t>
      </w:r>
      <w:r w:rsidRPr="00834F92">
        <w:t xml:space="preserve">, </w:t>
      </w:r>
      <w:r w:rsidRPr="00834F92">
        <w:t>x</w:t>
      </w:r>
      <w:r>
        <w:rPr>
          <w:vertAlign w:val="subscript"/>
        </w:rPr>
        <w:t>2</w:t>
      </w:r>
      <w:r>
        <w:t xml:space="preserve">, </w:t>
      </w:r>
      <w:r w:rsidR="00876397" w:rsidRPr="00834F92">
        <w:t>x</w:t>
      </w:r>
      <w:r w:rsidR="00876397">
        <w:rPr>
          <w:vertAlign w:val="subscript"/>
        </w:rPr>
        <w:t>3</w:t>
      </w:r>
      <w:r w:rsidR="00876397">
        <w:t>,</w:t>
      </w:r>
      <w:r w:rsidR="00876397">
        <w:t xml:space="preserve"> </w:t>
      </w:r>
      <w:r>
        <w:t xml:space="preserve">... and consider an associated sequence of moving averages, </w:t>
      </w:r>
      <w:r w:rsidR="004B1D4B" w:rsidRPr="004B1D4B">
        <w:rPr>
          <w:i/>
          <w:iCs/>
        </w:rPr>
        <w:t>y</w:t>
      </w:r>
      <w:r>
        <w:rPr>
          <w:vertAlign w:val="subscript"/>
        </w:rPr>
        <w:t>1</w:t>
      </w:r>
      <w:r w:rsidRPr="00834F92">
        <w:t xml:space="preserve">, </w:t>
      </w:r>
      <w:r w:rsidR="004B1D4B" w:rsidRPr="004B1D4B">
        <w:rPr>
          <w:i/>
          <w:iCs/>
        </w:rPr>
        <w:t>y</w:t>
      </w:r>
      <w:r>
        <w:rPr>
          <w:vertAlign w:val="subscript"/>
        </w:rPr>
        <w:t>2</w:t>
      </w:r>
      <w:r>
        <w:t>,</w:t>
      </w:r>
      <w:r w:rsidR="00876397">
        <w:t xml:space="preserve"> </w:t>
      </w:r>
      <w:r w:rsidR="00876397" w:rsidRPr="00834F92">
        <w:rPr>
          <w:i/>
          <w:iCs/>
        </w:rPr>
        <w:t>y</w:t>
      </w:r>
      <w:r w:rsidR="00876397">
        <w:rPr>
          <w:vertAlign w:val="subscript"/>
        </w:rPr>
        <w:t>3</w:t>
      </w:r>
      <w:r w:rsidR="00876397">
        <w:t xml:space="preserve">, </w:t>
      </w:r>
      <w:proofErr w:type="gramStart"/>
      <w:r>
        <w:t xml:space="preserve">... </w:t>
      </w:r>
      <w:r>
        <w:t>.</w:t>
      </w:r>
      <w:proofErr w:type="gramEnd"/>
      <w:r>
        <w:t xml:space="preserve"> </w:t>
      </w:r>
      <w:r w:rsidR="00E26C2A" w:rsidRPr="00834F92">
        <w:t>We</w:t>
      </w:r>
      <w:r w:rsidR="00E26C2A">
        <w:t xml:space="preserve"> start with </w:t>
      </w:r>
      <w:r w:rsidR="004B1D4B">
        <w:t>2-day moving averages</w:t>
      </w:r>
      <w:r w:rsidR="00C505B2">
        <w:t xml:space="preserve">, so that for each </w:t>
      </w:r>
      <w:r w:rsidR="00C505B2">
        <w:rPr>
          <w:i/>
          <w:iCs/>
        </w:rPr>
        <w:t>k</w:t>
      </w:r>
      <w:r w:rsidR="00C505B2">
        <w:t xml:space="preserve">, </w:t>
      </w:r>
      <w:r w:rsidR="00C505B2">
        <w:rPr>
          <w:i/>
          <w:iCs/>
        </w:rPr>
        <w:t>M</w:t>
      </w:r>
      <w:r w:rsidR="00C505B2" w:rsidRPr="00C505B2">
        <w:rPr>
          <w:vertAlign w:val="subscript"/>
        </w:rPr>
        <w:t>2</w:t>
      </w:r>
      <w:r w:rsidR="00C505B2">
        <w:t>(</w:t>
      </w:r>
      <w:r w:rsidR="00C505B2">
        <w:rPr>
          <w:i/>
          <w:iCs/>
        </w:rPr>
        <w:t>x</w:t>
      </w:r>
      <w:r w:rsidR="00C505B2" w:rsidRPr="00C505B2">
        <w:rPr>
          <w:vertAlign w:val="subscript"/>
        </w:rPr>
        <w:t>k</w:t>
      </w:r>
      <w:r w:rsidR="00C505B2" w:rsidRPr="00C505B2">
        <w:t>)</w:t>
      </w:r>
      <w:r w:rsidR="00C505B2">
        <w:t xml:space="preserve"> = </w:t>
      </w:r>
      <w:proofErr w:type="gramStart"/>
      <w:r w:rsidR="00C505B2" w:rsidRPr="00C505B2">
        <w:rPr>
          <w:i/>
          <w:iCs/>
        </w:rPr>
        <w:t>y</w:t>
      </w:r>
      <w:r w:rsidR="00C505B2" w:rsidRPr="00C505B2">
        <w:rPr>
          <w:i/>
          <w:iCs/>
          <w:vertAlign w:val="subscript"/>
        </w:rPr>
        <w:t>k</w:t>
      </w:r>
      <w:r w:rsidR="004B1D4B" w:rsidRPr="00C505B2">
        <w:rPr>
          <w:i/>
          <w:iCs/>
        </w:rPr>
        <w:t xml:space="preserve"> </w:t>
      </w:r>
      <w:r w:rsidR="00C505B2">
        <w:rPr>
          <w:i/>
          <w:iCs/>
        </w:rPr>
        <w:t>.</w:t>
      </w:r>
      <w:proofErr w:type="gramEnd"/>
      <w:r w:rsidR="00C505B2">
        <w:t xml:space="preserve">  In particular, </w:t>
      </w:r>
    </w:p>
    <w:p w14:paraId="2BDA1E78" w14:textId="58690542" w:rsidR="00C505B2" w:rsidRPr="00C505B2" w:rsidRDefault="00C505B2" w:rsidP="0060483C">
      <w:pPr>
        <w:spacing w:after="0"/>
        <w:ind w:left="1440" w:firstLine="720"/>
        <w:jc w:val="both"/>
        <w:rPr>
          <w:b/>
        </w:rPr>
      </w:pPr>
      <w:r>
        <w:rPr>
          <w:i/>
          <w:iCs/>
        </w:rPr>
        <w:t>y</w:t>
      </w:r>
      <w:r w:rsidRPr="00C505B2">
        <w:rPr>
          <w:vertAlign w:val="subscript"/>
        </w:rPr>
        <w:t>1</w:t>
      </w:r>
      <w:r>
        <w:t xml:space="preserve"> = (</w:t>
      </w:r>
      <w:r>
        <w:rPr>
          <w:i/>
          <w:iCs/>
        </w:rPr>
        <w:t>x</w:t>
      </w:r>
      <w:r w:rsidRPr="00C505B2">
        <w:rPr>
          <w:vertAlign w:val="subscript"/>
        </w:rPr>
        <w:t>1</w:t>
      </w:r>
      <w:r>
        <w:t xml:space="preserve"> + </w:t>
      </w:r>
      <w:r>
        <w:rPr>
          <w:i/>
          <w:iCs/>
        </w:rPr>
        <w:t>x</w:t>
      </w:r>
      <w:r w:rsidRPr="00C505B2">
        <w:rPr>
          <w:vertAlign w:val="subscript"/>
        </w:rPr>
        <w:t>2</w:t>
      </w:r>
      <w:r>
        <w:t>)/</w:t>
      </w:r>
      <w:proofErr w:type="gramStart"/>
      <w:r>
        <w:t>2  so</w:t>
      </w:r>
      <w:proofErr w:type="gramEnd"/>
      <w:r>
        <w:t xml:space="preserve"> that    </w:t>
      </w:r>
      <w:r>
        <w:rPr>
          <w:i/>
          <w:iCs/>
        </w:rPr>
        <w:t>x</w:t>
      </w:r>
      <w:r>
        <w:rPr>
          <w:vertAlign w:val="subscript"/>
        </w:rPr>
        <w:t>2</w:t>
      </w:r>
      <w:r>
        <w:t xml:space="preserve">  </w:t>
      </w:r>
      <w:r w:rsidR="00F81E6F">
        <w:t xml:space="preserve">= </w:t>
      </w:r>
      <w:r>
        <w:t>2</w:t>
      </w:r>
      <w:r>
        <w:rPr>
          <w:i/>
          <w:iCs/>
        </w:rPr>
        <w:t>y</w:t>
      </w:r>
      <w:r w:rsidRPr="00C505B2">
        <w:rPr>
          <w:vertAlign w:val="subscript"/>
        </w:rPr>
        <w:t>1</w:t>
      </w:r>
      <w:r>
        <w:t xml:space="preserve"> </w:t>
      </w:r>
      <w:r w:rsidR="00F81E6F">
        <w:t>–</w:t>
      </w:r>
      <w:r>
        <w:t xml:space="preserve"> </w:t>
      </w:r>
      <w:r>
        <w:rPr>
          <w:i/>
          <w:iCs/>
        </w:rPr>
        <w:t>x</w:t>
      </w:r>
      <w:r w:rsidR="00F81E6F">
        <w:rPr>
          <w:vertAlign w:val="subscript"/>
        </w:rPr>
        <w:t>1</w:t>
      </w:r>
      <w:r w:rsidR="00F81E6F">
        <w:t>.</w:t>
      </w:r>
      <w:r>
        <w:t xml:space="preserve">  </w:t>
      </w:r>
      <w:r w:rsidR="00C26009">
        <w:tab/>
      </w:r>
      <w:r w:rsidR="00C26009">
        <w:tab/>
      </w:r>
      <w:r w:rsidR="00C26009">
        <w:tab/>
      </w:r>
      <w:r w:rsidR="00C26009">
        <w:tab/>
      </w:r>
      <w:r w:rsidR="00C26009">
        <w:tab/>
        <w:t>(1)</w:t>
      </w:r>
    </w:p>
    <w:p w14:paraId="78D9FD2C" w14:textId="0463F66A" w:rsidR="009D1300" w:rsidRDefault="00F81E6F" w:rsidP="00611FAA">
      <w:pPr>
        <w:spacing w:after="0"/>
        <w:ind w:left="540"/>
        <w:jc w:val="both"/>
      </w:pPr>
      <w:r>
        <w:rPr>
          <w:bCs/>
        </w:rPr>
        <w:t xml:space="preserve">However, from this equation, we cannot uniquely determine </w:t>
      </w:r>
      <w:r>
        <w:rPr>
          <w:bCs/>
          <w:i/>
          <w:iCs/>
        </w:rPr>
        <w:t>x</w:t>
      </w:r>
      <w:r w:rsidRPr="00F81E6F">
        <w:rPr>
          <w:bCs/>
          <w:vertAlign w:val="subscript"/>
        </w:rPr>
        <w:t>2</w:t>
      </w:r>
      <w:r>
        <w:rPr>
          <w:bCs/>
        </w:rPr>
        <w:t xml:space="preserve"> without first having a value for </w:t>
      </w:r>
      <w:r>
        <w:rPr>
          <w:i/>
          <w:iCs/>
        </w:rPr>
        <w:t>x</w:t>
      </w:r>
      <w:r>
        <w:rPr>
          <w:vertAlign w:val="subscript"/>
        </w:rPr>
        <w:t>1</w:t>
      </w:r>
      <w:r>
        <w:t>.</w:t>
      </w:r>
      <w:r>
        <w:t xml:space="preserve"> Nevertheless, let’s see what happens if we continue</w:t>
      </w:r>
      <w:r w:rsidR="000170D9">
        <w:t xml:space="preserve">, presuming that we know </w:t>
      </w:r>
      <w:r w:rsidR="000170D9">
        <w:rPr>
          <w:i/>
          <w:iCs/>
        </w:rPr>
        <w:t>x</w:t>
      </w:r>
      <w:r w:rsidR="000170D9">
        <w:rPr>
          <w:vertAlign w:val="subscript"/>
        </w:rPr>
        <w:t>1</w:t>
      </w:r>
      <w:r>
        <w:t>.  Therefore,</w:t>
      </w:r>
    </w:p>
    <w:p w14:paraId="3F3D5740" w14:textId="13CE2F0B" w:rsidR="00F81E6F" w:rsidRDefault="0060483C" w:rsidP="0060483C">
      <w:pPr>
        <w:spacing w:after="0"/>
        <w:ind w:left="1440" w:firstLine="720"/>
        <w:jc w:val="both"/>
      </w:pPr>
      <w:r>
        <w:rPr>
          <w:i/>
          <w:iCs/>
        </w:rPr>
        <w:t>y</w:t>
      </w:r>
      <w:r w:rsidR="00F81E6F">
        <w:rPr>
          <w:vertAlign w:val="subscript"/>
        </w:rPr>
        <w:t>2</w:t>
      </w:r>
      <w:r w:rsidR="00F81E6F">
        <w:t xml:space="preserve"> = (</w:t>
      </w:r>
      <w:r w:rsidR="00F81E6F">
        <w:rPr>
          <w:i/>
          <w:iCs/>
        </w:rPr>
        <w:t>x</w:t>
      </w:r>
      <w:r w:rsidR="00F81E6F">
        <w:rPr>
          <w:vertAlign w:val="subscript"/>
        </w:rPr>
        <w:t xml:space="preserve">2 </w:t>
      </w:r>
      <w:r w:rsidR="00F81E6F">
        <w:t xml:space="preserve">+ </w:t>
      </w:r>
      <w:r w:rsidR="00F81E6F">
        <w:rPr>
          <w:i/>
          <w:iCs/>
        </w:rPr>
        <w:t>x</w:t>
      </w:r>
      <w:r w:rsidR="00F81E6F">
        <w:rPr>
          <w:vertAlign w:val="subscript"/>
        </w:rPr>
        <w:t>3</w:t>
      </w:r>
      <w:r w:rsidR="00F81E6F">
        <w:t>)/</w:t>
      </w:r>
      <w:proofErr w:type="gramStart"/>
      <w:r w:rsidR="00F81E6F">
        <w:t>2  so</w:t>
      </w:r>
      <w:proofErr w:type="gramEnd"/>
      <w:r w:rsidR="00F81E6F">
        <w:t xml:space="preserve"> that    </w:t>
      </w:r>
      <w:r w:rsidR="00F81E6F">
        <w:rPr>
          <w:i/>
          <w:iCs/>
        </w:rPr>
        <w:t>x</w:t>
      </w:r>
      <w:r w:rsidR="00F81E6F">
        <w:rPr>
          <w:vertAlign w:val="subscript"/>
        </w:rPr>
        <w:t>3</w:t>
      </w:r>
      <w:r w:rsidR="00F81E6F">
        <w:t xml:space="preserve">  = 2</w:t>
      </w:r>
      <w:r w:rsidR="00F81E6F">
        <w:rPr>
          <w:i/>
          <w:iCs/>
        </w:rPr>
        <w:t>y</w:t>
      </w:r>
      <w:r w:rsidR="00F81E6F">
        <w:rPr>
          <w:vertAlign w:val="subscript"/>
        </w:rPr>
        <w:t>2</w:t>
      </w:r>
      <w:r w:rsidR="00F81E6F">
        <w:t xml:space="preserve"> – </w:t>
      </w:r>
      <w:r w:rsidR="00F81E6F">
        <w:rPr>
          <w:i/>
          <w:iCs/>
        </w:rPr>
        <w:t>x</w:t>
      </w:r>
      <w:r w:rsidR="00F81E6F">
        <w:rPr>
          <w:vertAlign w:val="subscript"/>
        </w:rPr>
        <w:t>2</w:t>
      </w:r>
      <w:r w:rsidR="00F81E6F">
        <w:t xml:space="preserve">.  </w:t>
      </w:r>
      <w:r>
        <w:tab/>
      </w:r>
      <w:r>
        <w:tab/>
      </w:r>
      <w:r>
        <w:tab/>
      </w:r>
      <w:r>
        <w:tab/>
      </w:r>
      <w:r>
        <w:tab/>
        <w:t>(2)</w:t>
      </w:r>
    </w:p>
    <w:p w14:paraId="1BE3E786" w14:textId="147163C1" w:rsidR="00F81E6F" w:rsidRDefault="00F81E6F" w:rsidP="00F81E6F">
      <w:pPr>
        <w:spacing w:after="0"/>
        <w:ind w:left="540"/>
        <w:jc w:val="both"/>
      </w:pPr>
      <w:r>
        <w:t>If we use Equation (1), we find that</w:t>
      </w:r>
    </w:p>
    <w:p w14:paraId="2A4009B5" w14:textId="4A60139C" w:rsidR="00C26009" w:rsidRDefault="0060483C" w:rsidP="00F81E6F">
      <w:pPr>
        <w:spacing w:after="0"/>
        <w:ind w:left="540"/>
        <w:jc w:val="both"/>
      </w:pPr>
      <w:r>
        <w:tab/>
      </w:r>
      <w:r>
        <w:tab/>
      </w:r>
      <w:r>
        <w:tab/>
      </w:r>
      <w:r>
        <w:rPr>
          <w:i/>
          <w:iCs/>
        </w:rPr>
        <w:t>x</w:t>
      </w:r>
      <w:proofErr w:type="gramStart"/>
      <w:r>
        <w:rPr>
          <w:vertAlign w:val="subscript"/>
        </w:rPr>
        <w:t>3</w:t>
      </w:r>
      <w:r>
        <w:t xml:space="preserve">  =</w:t>
      </w:r>
      <w:proofErr w:type="gramEnd"/>
      <w:r>
        <w:t xml:space="preserve"> 2</w:t>
      </w:r>
      <w:r>
        <w:rPr>
          <w:i/>
          <w:iCs/>
        </w:rPr>
        <w:t>y</w:t>
      </w:r>
      <w:r>
        <w:rPr>
          <w:vertAlign w:val="subscript"/>
        </w:rPr>
        <w:t>2</w:t>
      </w:r>
      <w:r>
        <w:t xml:space="preserve"> – </w:t>
      </w:r>
      <w:r>
        <w:rPr>
          <w:i/>
          <w:iCs/>
        </w:rPr>
        <w:t>x</w:t>
      </w:r>
      <w:r>
        <w:rPr>
          <w:vertAlign w:val="subscript"/>
        </w:rPr>
        <w:t>2</w:t>
      </w:r>
      <w:r>
        <w:t xml:space="preserve">  = </w:t>
      </w:r>
      <w:r>
        <w:t>2</w:t>
      </w:r>
      <w:r>
        <w:rPr>
          <w:i/>
          <w:iCs/>
        </w:rPr>
        <w:t>y</w:t>
      </w:r>
      <w:r>
        <w:rPr>
          <w:vertAlign w:val="subscript"/>
        </w:rPr>
        <w:t>2</w:t>
      </w:r>
      <w:r>
        <w:t xml:space="preserve"> – </w:t>
      </w:r>
      <w:r>
        <w:t>(</w:t>
      </w:r>
      <w:r>
        <w:t>2</w:t>
      </w:r>
      <w:r>
        <w:rPr>
          <w:i/>
          <w:iCs/>
        </w:rPr>
        <w:t>y</w:t>
      </w:r>
      <w:r w:rsidRPr="00C505B2">
        <w:rPr>
          <w:vertAlign w:val="subscript"/>
        </w:rPr>
        <w:t>1</w:t>
      </w:r>
      <w:r>
        <w:t xml:space="preserve"> – </w:t>
      </w:r>
      <w:r>
        <w:rPr>
          <w:i/>
          <w:iCs/>
        </w:rPr>
        <w:t>x</w:t>
      </w:r>
      <w:r>
        <w:rPr>
          <w:vertAlign w:val="subscript"/>
        </w:rPr>
        <w:t>1</w:t>
      </w:r>
      <w:r>
        <w:t>)  =  2(</w:t>
      </w:r>
      <w:r>
        <w:rPr>
          <w:i/>
          <w:iCs/>
        </w:rPr>
        <w:t>y</w:t>
      </w:r>
      <w:r>
        <w:rPr>
          <w:vertAlign w:val="subscript"/>
        </w:rPr>
        <w:t>2</w:t>
      </w:r>
      <w:r>
        <w:t xml:space="preserve"> – </w:t>
      </w:r>
      <w:r>
        <w:rPr>
          <w:i/>
          <w:iCs/>
        </w:rPr>
        <w:t>y</w:t>
      </w:r>
      <w:r w:rsidRPr="00C505B2">
        <w:rPr>
          <w:vertAlign w:val="subscript"/>
        </w:rPr>
        <w:t>1</w:t>
      </w:r>
      <w:r>
        <w:t xml:space="preserve"> </w:t>
      </w:r>
      <w:r>
        <w:t xml:space="preserve">) + </w:t>
      </w:r>
      <w:r>
        <w:t xml:space="preserve">  </w:t>
      </w:r>
      <w:r>
        <w:rPr>
          <w:i/>
          <w:iCs/>
        </w:rPr>
        <w:t>x</w:t>
      </w:r>
      <w:r>
        <w:rPr>
          <w:vertAlign w:val="subscript"/>
        </w:rPr>
        <w:t>1</w:t>
      </w:r>
      <w:r>
        <w:t>,</w:t>
      </w:r>
    </w:p>
    <w:p w14:paraId="62DD2E79" w14:textId="4A5251C6" w:rsidR="0060483C" w:rsidRDefault="0060483C" w:rsidP="00F81E6F">
      <w:pPr>
        <w:spacing w:after="0"/>
        <w:ind w:left="540"/>
        <w:jc w:val="both"/>
      </w:pPr>
      <w:r>
        <w:t xml:space="preserve">which also involves the initial value </w:t>
      </w:r>
      <w:r>
        <w:rPr>
          <w:i/>
          <w:iCs/>
        </w:rPr>
        <w:t>x</w:t>
      </w:r>
      <w:r>
        <w:rPr>
          <w:vertAlign w:val="subscript"/>
        </w:rPr>
        <w:t>1</w:t>
      </w:r>
      <w:r>
        <w:t>.  If we proceed further, we have</w:t>
      </w:r>
    </w:p>
    <w:p w14:paraId="1CA9A85D" w14:textId="67EF6EDE" w:rsidR="0060483C" w:rsidRDefault="0060483C" w:rsidP="0060483C">
      <w:pPr>
        <w:spacing w:after="0"/>
        <w:ind w:left="720" w:firstLine="720"/>
        <w:jc w:val="both"/>
      </w:pPr>
      <w:r>
        <w:tab/>
      </w:r>
      <w:r>
        <w:tab/>
      </w:r>
      <w:r>
        <w:rPr>
          <w:i/>
          <w:iCs/>
        </w:rPr>
        <w:t>y</w:t>
      </w:r>
      <w:r>
        <w:rPr>
          <w:vertAlign w:val="subscript"/>
        </w:rPr>
        <w:t>3</w:t>
      </w:r>
      <w:r>
        <w:t xml:space="preserve"> = (</w:t>
      </w:r>
      <w:r>
        <w:rPr>
          <w:i/>
          <w:iCs/>
        </w:rPr>
        <w:t>x</w:t>
      </w:r>
      <w:r>
        <w:rPr>
          <w:vertAlign w:val="subscript"/>
        </w:rPr>
        <w:t>3</w:t>
      </w:r>
      <w:r>
        <w:rPr>
          <w:vertAlign w:val="subscript"/>
        </w:rPr>
        <w:t xml:space="preserve"> </w:t>
      </w:r>
      <w:r>
        <w:t xml:space="preserve">+ </w:t>
      </w:r>
      <w:r>
        <w:rPr>
          <w:i/>
          <w:iCs/>
        </w:rPr>
        <w:t>x</w:t>
      </w:r>
      <w:r>
        <w:rPr>
          <w:vertAlign w:val="subscript"/>
        </w:rPr>
        <w:t>4</w:t>
      </w:r>
      <w:r>
        <w:t>)/</w:t>
      </w:r>
      <w:proofErr w:type="gramStart"/>
      <w:r>
        <w:t>2  so</w:t>
      </w:r>
      <w:proofErr w:type="gramEnd"/>
      <w:r>
        <w:t xml:space="preserve"> that    </w:t>
      </w:r>
      <w:r>
        <w:rPr>
          <w:i/>
          <w:iCs/>
        </w:rPr>
        <w:t>x</w:t>
      </w:r>
      <w:r>
        <w:rPr>
          <w:vertAlign w:val="subscript"/>
        </w:rPr>
        <w:t>4</w:t>
      </w:r>
      <w:r>
        <w:t xml:space="preserve">  = 2</w:t>
      </w:r>
      <w:r>
        <w:rPr>
          <w:i/>
          <w:iCs/>
        </w:rPr>
        <w:t>y</w:t>
      </w:r>
      <w:r>
        <w:rPr>
          <w:vertAlign w:val="subscript"/>
        </w:rPr>
        <w:t>3</w:t>
      </w:r>
      <w:r>
        <w:t xml:space="preserve"> – </w:t>
      </w:r>
      <w:r>
        <w:rPr>
          <w:i/>
          <w:iCs/>
        </w:rPr>
        <w:t>x</w:t>
      </w:r>
      <w:r>
        <w:rPr>
          <w:vertAlign w:val="subscript"/>
        </w:rPr>
        <w:t>3</w:t>
      </w:r>
      <w:r>
        <w:t xml:space="preserve">.  </w:t>
      </w:r>
    </w:p>
    <w:p w14:paraId="677D2B7D" w14:textId="58AD9CB9" w:rsidR="0060483C" w:rsidRDefault="0060483C" w:rsidP="0060483C">
      <w:pPr>
        <w:spacing w:after="0"/>
        <w:ind w:left="720" w:hanging="270"/>
        <w:jc w:val="both"/>
      </w:pPr>
      <w:r>
        <w:t>Therefore, using Equation (2), we obtain</w:t>
      </w:r>
    </w:p>
    <w:p w14:paraId="17624C9C" w14:textId="2B97DBB9" w:rsidR="0060483C" w:rsidRDefault="00140CD3" w:rsidP="0060483C">
      <w:pPr>
        <w:spacing w:after="0"/>
        <w:ind w:left="720" w:hanging="270"/>
        <w:jc w:val="both"/>
      </w:pPr>
      <w:r>
        <w:tab/>
      </w:r>
      <w:r>
        <w:tab/>
      </w:r>
      <w:r>
        <w:tab/>
      </w:r>
      <w:r>
        <w:rPr>
          <w:i/>
          <w:iCs/>
        </w:rPr>
        <w:t>x</w:t>
      </w:r>
      <w:proofErr w:type="gramStart"/>
      <w:r>
        <w:rPr>
          <w:vertAlign w:val="subscript"/>
        </w:rPr>
        <w:t>4</w:t>
      </w:r>
      <w:r>
        <w:t xml:space="preserve">  =</w:t>
      </w:r>
      <w:proofErr w:type="gramEnd"/>
      <w:r>
        <w:t xml:space="preserve"> 2</w:t>
      </w:r>
      <w:r>
        <w:rPr>
          <w:i/>
          <w:iCs/>
        </w:rPr>
        <w:t>y</w:t>
      </w:r>
      <w:r>
        <w:rPr>
          <w:vertAlign w:val="subscript"/>
        </w:rPr>
        <w:t>3</w:t>
      </w:r>
      <w:r>
        <w:t xml:space="preserve"> – </w:t>
      </w:r>
      <w:r>
        <w:rPr>
          <w:i/>
          <w:iCs/>
        </w:rPr>
        <w:t>x</w:t>
      </w:r>
      <w:r>
        <w:rPr>
          <w:vertAlign w:val="subscript"/>
        </w:rPr>
        <w:t>3</w:t>
      </w:r>
      <w:r>
        <w:t xml:space="preserve">  = 2</w:t>
      </w:r>
      <w:r>
        <w:rPr>
          <w:i/>
          <w:iCs/>
        </w:rPr>
        <w:t>y</w:t>
      </w:r>
      <w:r>
        <w:rPr>
          <w:vertAlign w:val="subscript"/>
        </w:rPr>
        <w:t>3</w:t>
      </w:r>
      <w:r>
        <w:t xml:space="preserve"> – (2(</w:t>
      </w:r>
      <w:r>
        <w:rPr>
          <w:i/>
          <w:iCs/>
        </w:rPr>
        <w:t>y</w:t>
      </w:r>
      <w:r>
        <w:rPr>
          <w:vertAlign w:val="subscript"/>
        </w:rPr>
        <w:t>2</w:t>
      </w:r>
      <w:r>
        <w:t xml:space="preserve"> – </w:t>
      </w:r>
      <w:r>
        <w:rPr>
          <w:i/>
          <w:iCs/>
        </w:rPr>
        <w:t>y</w:t>
      </w:r>
      <w:r w:rsidRPr="00C505B2">
        <w:rPr>
          <w:vertAlign w:val="subscript"/>
        </w:rPr>
        <w:t>1</w:t>
      </w:r>
      <w:r>
        <w:t xml:space="preserve"> ) +   </w:t>
      </w:r>
      <w:r>
        <w:rPr>
          <w:i/>
          <w:iCs/>
        </w:rPr>
        <w:t>x</w:t>
      </w:r>
      <w:r>
        <w:rPr>
          <w:vertAlign w:val="subscript"/>
        </w:rPr>
        <w:t>1</w:t>
      </w:r>
      <w:r>
        <w:t>)  =  2(</w:t>
      </w:r>
      <w:r>
        <w:rPr>
          <w:i/>
          <w:iCs/>
        </w:rPr>
        <w:t>y</w:t>
      </w:r>
      <w:r>
        <w:rPr>
          <w:vertAlign w:val="subscript"/>
        </w:rPr>
        <w:t>3</w:t>
      </w:r>
      <w:r>
        <w:rPr>
          <w:vertAlign w:val="subscript"/>
        </w:rPr>
        <w:t xml:space="preserve">  </w:t>
      </w:r>
      <w:r>
        <w:t xml:space="preserve">- </w:t>
      </w:r>
      <w:r>
        <w:rPr>
          <w:i/>
          <w:iCs/>
        </w:rPr>
        <w:t>y</w:t>
      </w:r>
      <w:r>
        <w:rPr>
          <w:vertAlign w:val="subscript"/>
        </w:rPr>
        <w:t>2</w:t>
      </w:r>
      <w:r>
        <w:t xml:space="preserve"> </w:t>
      </w:r>
      <w:r>
        <w:t>+</w:t>
      </w:r>
      <w:r>
        <w:t xml:space="preserve"> </w:t>
      </w:r>
      <w:r>
        <w:rPr>
          <w:i/>
          <w:iCs/>
        </w:rPr>
        <w:t>y</w:t>
      </w:r>
      <w:r w:rsidRPr="00C505B2">
        <w:rPr>
          <w:vertAlign w:val="subscript"/>
        </w:rPr>
        <w:t>1</w:t>
      </w:r>
      <w:r>
        <w:t xml:space="preserve"> ) </w:t>
      </w:r>
      <w:r>
        <w:t>-</w:t>
      </w:r>
      <w:r>
        <w:t xml:space="preserve">   </w:t>
      </w:r>
      <w:r>
        <w:rPr>
          <w:i/>
          <w:iCs/>
        </w:rPr>
        <w:t>x</w:t>
      </w:r>
      <w:r>
        <w:rPr>
          <w:vertAlign w:val="subscript"/>
        </w:rPr>
        <w:t>1</w:t>
      </w:r>
      <w:r>
        <w:t>.</w:t>
      </w:r>
    </w:p>
    <w:p w14:paraId="61E258BA" w14:textId="77777777" w:rsidR="00140CD3" w:rsidRDefault="00140CD3" w:rsidP="00140CD3">
      <w:pPr>
        <w:spacing w:after="0"/>
        <w:ind w:left="540"/>
        <w:jc w:val="both"/>
      </w:pPr>
      <w:r>
        <w:t xml:space="preserve">Once more, this expression involves the initial value </w:t>
      </w:r>
      <w:r>
        <w:rPr>
          <w:i/>
          <w:iCs/>
        </w:rPr>
        <w:t>x</w:t>
      </w:r>
      <w:r>
        <w:rPr>
          <w:vertAlign w:val="subscript"/>
        </w:rPr>
        <w:t>1</w:t>
      </w:r>
      <w:r>
        <w:t>, although with the opposite sign, and the pattern in the moving average terms is becoming evident.  We leave it to the interested reader to continue this derivation to convince themselves that the patterns observed so far continue.</w:t>
      </w:r>
    </w:p>
    <w:p w14:paraId="7BD511B5" w14:textId="557A066B" w:rsidR="00140CD3" w:rsidRDefault="00140CD3" w:rsidP="00B72E21">
      <w:pPr>
        <w:spacing w:after="0"/>
        <w:ind w:left="540" w:firstLine="180"/>
        <w:jc w:val="both"/>
      </w:pPr>
      <w:r>
        <w:tab/>
        <w:t xml:space="preserve">Before going on, </w:t>
      </w:r>
      <w:r w:rsidR="00B72E21">
        <w:t xml:space="preserve">we consider the significance of the initial value in these results.  </w:t>
      </w:r>
      <w:proofErr w:type="gramStart"/>
      <w:r w:rsidR="00B72E21">
        <w:t>In order to</w:t>
      </w:r>
      <w:proofErr w:type="gramEnd"/>
      <w:r w:rsidR="00B72E21">
        <w:t xml:space="preserve"> retrieve the original sequence, one must know the value for </w:t>
      </w:r>
      <w:r w:rsidR="00B72E21">
        <w:rPr>
          <w:i/>
          <w:iCs/>
        </w:rPr>
        <w:t>x</w:t>
      </w:r>
      <w:r w:rsidR="00B72E21">
        <w:rPr>
          <w:vertAlign w:val="subscript"/>
        </w:rPr>
        <w:t>1</w:t>
      </w:r>
      <w:r w:rsidR="00B72E21">
        <w:t xml:space="preserve">.  Otherwise, we have an unlimited number of sequences, each starting from a different </w:t>
      </w:r>
      <w:r w:rsidR="00AD4825">
        <w:t xml:space="preserve">“initial” </w:t>
      </w:r>
      <w:r w:rsidR="00B72E21">
        <w:t xml:space="preserve">value </w:t>
      </w:r>
      <w:r w:rsidR="00B72E21">
        <w:rPr>
          <w:i/>
          <w:iCs/>
        </w:rPr>
        <w:t>x</w:t>
      </w:r>
      <w:r w:rsidR="00B72E21">
        <w:rPr>
          <w:vertAlign w:val="subscript"/>
        </w:rPr>
        <w:t>1</w:t>
      </w:r>
      <w:r w:rsidR="00B72E21">
        <w:t xml:space="preserve">, and only one </w:t>
      </w:r>
      <w:r w:rsidR="00AD4825">
        <w:t xml:space="preserve">member </w:t>
      </w:r>
      <w:r w:rsidR="00B72E21">
        <w:t>of this family of sequences precisely matches the sequence we seek.  Each sequence differ</w:t>
      </w:r>
      <w:r w:rsidR="00AD4825">
        <w:t>s</w:t>
      </w:r>
      <w:r w:rsidR="00B72E21">
        <w:t xml:space="preserve"> from the others by an additive constant.  Furthermore, this is very analogous to the result of integration – there are an infinite number of antiderivatives of any given function, which is where the constant of integration comes into play.  </w:t>
      </w:r>
      <w:r w:rsidR="00C05B57">
        <w:t>Similarly, with the solution of a first order differential equation, the general solution always involves a</w:t>
      </w:r>
      <w:r w:rsidR="00F73312">
        <w:t>n</w:t>
      </w:r>
      <w:r w:rsidR="00C05B57">
        <w:t xml:space="preserve"> arbitrary constant and one needs an initial condition to determine that constant and so </w:t>
      </w:r>
      <w:r w:rsidR="00AD4825">
        <w:t xml:space="preserve">to </w:t>
      </w:r>
      <w:r w:rsidR="00C05B57">
        <w:t xml:space="preserve">generate the </w:t>
      </w:r>
      <w:proofErr w:type="gramStart"/>
      <w:r w:rsidR="00C05B57">
        <w:t>particular solution</w:t>
      </w:r>
      <w:proofErr w:type="gramEnd"/>
      <w:r w:rsidR="00C05B57">
        <w:t xml:space="preserve">.  </w:t>
      </w:r>
    </w:p>
    <w:p w14:paraId="7306E327" w14:textId="1A7C2D59" w:rsidR="006741E6" w:rsidRDefault="00C05B57" w:rsidP="006741E6">
      <w:pPr>
        <w:spacing w:after="0"/>
        <w:ind w:left="720" w:firstLine="540"/>
        <w:jc w:val="both"/>
      </w:pPr>
      <w:r>
        <w:tab/>
        <w:t xml:space="preserve">Next, let’s consider what happens with 3-day moving averages.  </w:t>
      </w:r>
      <w:r w:rsidR="006741E6">
        <w:t xml:space="preserve">We have, </w:t>
      </w:r>
      <w:r w:rsidR="006741E6">
        <w:t xml:space="preserve">for each </w:t>
      </w:r>
      <w:r w:rsidR="006741E6">
        <w:rPr>
          <w:i/>
          <w:iCs/>
        </w:rPr>
        <w:t>k</w:t>
      </w:r>
      <w:r w:rsidR="006741E6">
        <w:t xml:space="preserve">, </w:t>
      </w:r>
      <w:r w:rsidR="006741E6">
        <w:rPr>
          <w:i/>
          <w:iCs/>
        </w:rPr>
        <w:t>M</w:t>
      </w:r>
      <w:r w:rsidR="006741E6">
        <w:rPr>
          <w:vertAlign w:val="subscript"/>
        </w:rPr>
        <w:t>3</w:t>
      </w:r>
      <w:r w:rsidR="006741E6">
        <w:t>(</w:t>
      </w:r>
      <w:r w:rsidR="006741E6">
        <w:rPr>
          <w:i/>
          <w:iCs/>
        </w:rPr>
        <w:t>x</w:t>
      </w:r>
      <w:r w:rsidR="006741E6" w:rsidRPr="00C505B2">
        <w:rPr>
          <w:vertAlign w:val="subscript"/>
        </w:rPr>
        <w:t>k</w:t>
      </w:r>
      <w:r w:rsidR="006741E6" w:rsidRPr="00C505B2">
        <w:t>)</w:t>
      </w:r>
      <w:r w:rsidR="006741E6">
        <w:t xml:space="preserve"> = </w:t>
      </w:r>
      <w:proofErr w:type="gramStart"/>
      <w:r w:rsidR="006741E6" w:rsidRPr="00C505B2">
        <w:rPr>
          <w:i/>
          <w:iCs/>
        </w:rPr>
        <w:t>y</w:t>
      </w:r>
      <w:r w:rsidR="006741E6" w:rsidRPr="00C505B2">
        <w:rPr>
          <w:i/>
          <w:iCs/>
          <w:vertAlign w:val="subscript"/>
        </w:rPr>
        <w:t>k</w:t>
      </w:r>
      <w:r w:rsidR="006741E6" w:rsidRPr="00C505B2">
        <w:rPr>
          <w:i/>
          <w:iCs/>
        </w:rPr>
        <w:t xml:space="preserve"> </w:t>
      </w:r>
      <w:r w:rsidR="006741E6">
        <w:rPr>
          <w:i/>
          <w:iCs/>
        </w:rPr>
        <w:t>.</w:t>
      </w:r>
      <w:proofErr w:type="gramEnd"/>
      <w:r w:rsidR="006741E6">
        <w:t xml:space="preserve">  In particular, </w:t>
      </w:r>
    </w:p>
    <w:p w14:paraId="6A455583" w14:textId="52E31CAE" w:rsidR="006741E6" w:rsidRPr="00C505B2" w:rsidRDefault="006741E6" w:rsidP="006741E6">
      <w:pPr>
        <w:spacing w:after="0"/>
        <w:ind w:left="1440" w:firstLine="720"/>
        <w:jc w:val="both"/>
        <w:rPr>
          <w:b/>
        </w:rPr>
      </w:pPr>
      <w:r>
        <w:rPr>
          <w:i/>
          <w:iCs/>
        </w:rPr>
        <w:t>y</w:t>
      </w:r>
      <w:r w:rsidRPr="00C505B2">
        <w:rPr>
          <w:vertAlign w:val="subscript"/>
        </w:rPr>
        <w:t>1</w:t>
      </w:r>
      <w:r>
        <w:t xml:space="preserve"> = (</w:t>
      </w:r>
      <w:r>
        <w:rPr>
          <w:i/>
          <w:iCs/>
        </w:rPr>
        <w:t>x</w:t>
      </w:r>
      <w:r w:rsidRPr="00C505B2">
        <w:rPr>
          <w:vertAlign w:val="subscript"/>
        </w:rPr>
        <w:t>1</w:t>
      </w:r>
      <w:r>
        <w:t xml:space="preserve"> + </w:t>
      </w:r>
      <w:r>
        <w:rPr>
          <w:i/>
          <w:iCs/>
        </w:rPr>
        <w:t>x</w:t>
      </w:r>
      <w:r w:rsidRPr="00C505B2">
        <w:rPr>
          <w:vertAlign w:val="subscript"/>
        </w:rPr>
        <w:t>2</w:t>
      </w:r>
      <w:r>
        <w:t xml:space="preserve"> + </w:t>
      </w:r>
      <w:r>
        <w:rPr>
          <w:i/>
          <w:iCs/>
        </w:rPr>
        <w:t>x</w:t>
      </w:r>
      <w:r>
        <w:rPr>
          <w:vertAlign w:val="subscript"/>
        </w:rPr>
        <w:t>3</w:t>
      </w:r>
      <w:r>
        <w:t>)/</w:t>
      </w:r>
      <w:r>
        <w:t>3</w:t>
      </w:r>
      <w:r>
        <w:t xml:space="preserve"> </w:t>
      </w:r>
      <w:r>
        <w:t xml:space="preserve"> </w:t>
      </w:r>
      <w:r>
        <w:t xml:space="preserve"> so that    </w:t>
      </w:r>
      <w:r>
        <w:rPr>
          <w:i/>
          <w:iCs/>
        </w:rPr>
        <w:t>x</w:t>
      </w:r>
      <w:proofErr w:type="gramStart"/>
      <w:r>
        <w:rPr>
          <w:vertAlign w:val="subscript"/>
        </w:rPr>
        <w:t>3</w:t>
      </w:r>
      <w:r>
        <w:t xml:space="preserve">  =</w:t>
      </w:r>
      <w:proofErr w:type="gramEnd"/>
      <w:r>
        <w:t xml:space="preserve"> </w:t>
      </w:r>
      <w:r>
        <w:t>3</w:t>
      </w:r>
      <w:r>
        <w:rPr>
          <w:i/>
          <w:iCs/>
        </w:rPr>
        <w:t>y</w:t>
      </w:r>
      <w:r w:rsidRPr="00C505B2">
        <w:rPr>
          <w:vertAlign w:val="subscript"/>
        </w:rPr>
        <w:t>1</w:t>
      </w:r>
      <w:r>
        <w:t xml:space="preserve"> – </w:t>
      </w:r>
      <w:r>
        <w:rPr>
          <w:i/>
          <w:iCs/>
        </w:rPr>
        <w:t>x</w:t>
      </w:r>
      <w:r>
        <w:rPr>
          <w:vertAlign w:val="subscript"/>
        </w:rPr>
        <w:t>1</w:t>
      </w:r>
      <w:r>
        <w:t xml:space="preserve"> -</w:t>
      </w:r>
      <w:r w:rsidRPr="006741E6">
        <w:rPr>
          <w:i/>
          <w:iCs/>
        </w:rPr>
        <w:t xml:space="preserve"> </w:t>
      </w:r>
      <w:r>
        <w:rPr>
          <w:i/>
          <w:iCs/>
        </w:rPr>
        <w:t>x</w:t>
      </w:r>
      <w:r w:rsidRPr="00C505B2">
        <w:rPr>
          <w:vertAlign w:val="subscript"/>
        </w:rPr>
        <w:t>2</w:t>
      </w:r>
      <w:r>
        <w:t xml:space="preserve"> </w:t>
      </w:r>
      <w:r>
        <w:t xml:space="preserve">.  </w:t>
      </w:r>
      <w:r>
        <w:tab/>
      </w:r>
      <w:r>
        <w:tab/>
      </w:r>
      <w:r>
        <w:tab/>
      </w:r>
      <w:r>
        <w:tab/>
        <w:t>(</w:t>
      </w:r>
      <w:r>
        <w:t>3</w:t>
      </w:r>
      <w:r>
        <w:t>)</w:t>
      </w:r>
    </w:p>
    <w:p w14:paraId="00EE76A8" w14:textId="471F87CA" w:rsidR="006741E6" w:rsidRDefault="006741E6" w:rsidP="006741E6">
      <w:pPr>
        <w:spacing w:after="0"/>
        <w:ind w:left="540"/>
        <w:jc w:val="both"/>
      </w:pPr>
      <w:r>
        <w:rPr>
          <w:bCs/>
        </w:rPr>
        <w:t xml:space="preserve">However, we cannot uniquely determine </w:t>
      </w:r>
      <w:r>
        <w:rPr>
          <w:bCs/>
          <w:i/>
          <w:iCs/>
        </w:rPr>
        <w:t>x</w:t>
      </w:r>
      <w:r>
        <w:rPr>
          <w:bCs/>
          <w:vertAlign w:val="subscript"/>
        </w:rPr>
        <w:t>3</w:t>
      </w:r>
      <w:r>
        <w:rPr>
          <w:bCs/>
        </w:rPr>
        <w:t xml:space="preserve"> </w:t>
      </w:r>
      <w:r>
        <w:rPr>
          <w:bCs/>
        </w:rPr>
        <w:t>unless we have</w:t>
      </w:r>
      <w:r>
        <w:rPr>
          <w:bCs/>
        </w:rPr>
        <w:t xml:space="preserve"> value</w:t>
      </w:r>
      <w:r>
        <w:rPr>
          <w:bCs/>
        </w:rPr>
        <w:t>s</w:t>
      </w:r>
      <w:r>
        <w:rPr>
          <w:bCs/>
        </w:rPr>
        <w:t xml:space="preserve"> for</w:t>
      </w:r>
      <w:r w:rsidR="00AD4825">
        <w:rPr>
          <w:bCs/>
        </w:rPr>
        <w:t xml:space="preserve"> both</w:t>
      </w:r>
      <w:r>
        <w:rPr>
          <w:bCs/>
        </w:rPr>
        <w:t xml:space="preserve"> </w:t>
      </w:r>
      <w:r>
        <w:rPr>
          <w:i/>
          <w:iCs/>
        </w:rPr>
        <w:t>x</w:t>
      </w:r>
      <w:r>
        <w:rPr>
          <w:vertAlign w:val="subscript"/>
        </w:rPr>
        <w:t>1</w:t>
      </w:r>
      <w:r>
        <w:t xml:space="preserve"> and </w:t>
      </w:r>
      <w:r>
        <w:rPr>
          <w:i/>
          <w:iCs/>
        </w:rPr>
        <w:t>x</w:t>
      </w:r>
      <w:r w:rsidRPr="00C505B2">
        <w:rPr>
          <w:vertAlign w:val="subscript"/>
        </w:rPr>
        <w:t>2</w:t>
      </w:r>
      <w:r>
        <w:t>.</w:t>
      </w:r>
      <w:r>
        <w:t xml:space="preserve"> </w:t>
      </w:r>
      <w:r>
        <w:t>I</w:t>
      </w:r>
      <w:r>
        <w:t>f we continue</w:t>
      </w:r>
      <w:r w:rsidR="00BE6473">
        <w:t xml:space="preserve"> the process</w:t>
      </w:r>
      <w:r w:rsidR="006B4F85">
        <w:t>, w</w:t>
      </w:r>
      <w:r>
        <w:t>e get</w:t>
      </w:r>
    </w:p>
    <w:p w14:paraId="574ACC5E" w14:textId="63576C15" w:rsidR="006741E6" w:rsidRDefault="006741E6" w:rsidP="006741E6">
      <w:pPr>
        <w:spacing w:after="0"/>
        <w:ind w:left="1440" w:firstLine="720"/>
        <w:jc w:val="both"/>
      </w:pPr>
      <w:r>
        <w:rPr>
          <w:i/>
          <w:iCs/>
        </w:rPr>
        <w:t>y</w:t>
      </w:r>
      <w:r>
        <w:rPr>
          <w:vertAlign w:val="subscript"/>
        </w:rPr>
        <w:t>2</w:t>
      </w:r>
      <w:r>
        <w:t xml:space="preserve"> = (</w:t>
      </w:r>
      <w:r>
        <w:rPr>
          <w:i/>
          <w:iCs/>
        </w:rPr>
        <w:t>x</w:t>
      </w:r>
      <w:r>
        <w:rPr>
          <w:vertAlign w:val="subscript"/>
        </w:rPr>
        <w:t xml:space="preserve">2 </w:t>
      </w:r>
      <w:r>
        <w:t xml:space="preserve">+ </w:t>
      </w:r>
      <w:r>
        <w:rPr>
          <w:i/>
          <w:iCs/>
        </w:rPr>
        <w:t>x</w:t>
      </w:r>
      <w:r>
        <w:rPr>
          <w:vertAlign w:val="subscript"/>
        </w:rPr>
        <w:t>3</w:t>
      </w:r>
      <w:r w:rsidR="009F27B5">
        <w:t xml:space="preserve"> + </w:t>
      </w:r>
      <w:r w:rsidR="009F27B5">
        <w:rPr>
          <w:i/>
          <w:iCs/>
        </w:rPr>
        <w:t>x</w:t>
      </w:r>
      <w:r w:rsidR="009F27B5">
        <w:rPr>
          <w:vertAlign w:val="subscript"/>
        </w:rPr>
        <w:t>4</w:t>
      </w:r>
      <w:r>
        <w:t>)/</w:t>
      </w:r>
      <w:proofErr w:type="gramStart"/>
      <w:r w:rsidR="009F27B5">
        <w:t>3</w:t>
      </w:r>
      <w:r>
        <w:t xml:space="preserve">  so</w:t>
      </w:r>
      <w:proofErr w:type="gramEnd"/>
      <w:r>
        <w:t xml:space="preserve"> that    </w:t>
      </w:r>
      <w:r>
        <w:rPr>
          <w:i/>
          <w:iCs/>
        </w:rPr>
        <w:t>x</w:t>
      </w:r>
      <w:r w:rsidR="009F27B5">
        <w:rPr>
          <w:vertAlign w:val="subscript"/>
        </w:rPr>
        <w:t>4</w:t>
      </w:r>
      <w:r>
        <w:t xml:space="preserve">  = </w:t>
      </w:r>
      <w:r w:rsidR="009F27B5">
        <w:t>3</w:t>
      </w:r>
      <w:r>
        <w:rPr>
          <w:i/>
          <w:iCs/>
        </w:rPr>
        <w:t>y</w:t>
      </w:r>
      <w:r>
        <w:rPr>
          <w:vertAlign w:val="subscript"/>
        </w:rPr>
        <w:t>2</w:t>
      </w:r>
      <w:r>
        <w:t xml:space="preserve"> – </w:t>
      </w:r>
      <w:r>
        <w:rPr>
          <w:i/>
          <w:iCs/>
        </w:rPr>
        <w:t>x</w:t>
      </w:r>
      <w:r>
        <w:rPr>
          <w:vertAlign w:val="subscript"/>
        </w:rPr>
        <w:t>2</w:t>
      </w:r>
      <w:r w:rsidR="009F27B5">
        <w:t xml:space="preserve"> - </w:t>
      </w:r>
      <w:r w:rsidR="009F27B5">
        <w:rPr>
          <w:i/>
          <w:iCs/>
        </w:rPr>
        <w:t>x</w:t>
      </w:r>
      <w:r w:rsidR="009F27B5">
        <w:rPr>
          <w:vertAlign w:val="subscript"/>
        </w:rPr>
        <w:t>3</w:t>
      </w:r>
      <w:r w:rsidR="009F27B5">
        <w:t>.</w:t>
      </w:r>
      <w:r>
        <w:t xml:space="preserve"> </w:t>
      </w:r>
      <w:r>
        <w:tab/>
      </w:r>
      <w:r>
        <w:tab/>
      </w:r>
      <w:r>
        <w:tab/>
      </w:r>
      <w:r>
        <w:tab/>
      </w:r>
    </w:p>
    <w:p w14:paraId="6B8F1AF9" w14:textId="68251ADC" w:rsidR="006741E6" w:rsidRDefault="006741E6" w:rsidP="006741E6">
      <w:pPr>
        <w:spacing w:after="0"/>
        <w:ind w:left="540"/>
        <w:jc w:val="both"/>
      </w:pPr>
      <w:r>
        <w:lastRenderedPageBreak/>
        <w:t>If we use Equation (</w:t>
      </w:r>
      <w:r w:rsidR="009F27B5">
        <w:t>3</w:t>
      </w:r>
      <w:r>
        <w:t>), we find that</w:t>
      </w:r>
    </w:p>
    <w:p w14:paraId="5317F803" w14:textId="1E3DB121" w:rsidR="0060483C" w:rsidRPr="009F27B5" w:rsidRDefault="009F27B5" w:rsidP="009F27B5">
      <w:pPr>
        <w:spacing w:after="0"/>
        <w:ind w:left="1980" w:firstLine="180"/>
        <w:jc w:val="both"/>
      </w:pPr>
      <w:r>
        <w:rPr>
          <w:i/>
          <w:iCs/>
        </w:rPr>
        <w:t>x</w:t>
      </w:r>
      <w:proofErr w:type="gramStart"/>
      <w:r>
        <w:rPr>
          <w:vertAlign w:val="subscript"/>
        </w:rPr>
        <w:t>4</w:t>
      </w:r>
      <w:r>
        <w:t xml:space="preserve">  =</w:t>
      </w:r>
      <w:proofErr w:type="gramEnd"/>
      <w:r>
        <w:t xml:space="preserve"> 3</w:t>
      </w:r>
      <w:r>
        <w:rPr>
          <w:i/>
          <w:iCs/>
        </w:rPr>
        <w:t>y</w:t>
      </w:r>
      <w:r>
        <w:rPr>
          <w:vertAlign w:val="subscript"/>
        </w:rPr>
        <w:t>2</w:t>
      </w:r>
      <w:r>
        <w:t xml:space="preserve"> – </w:t>
      </w:r>
      <w:r>
        <w:rPr>
          <w:i/>
          <w:iCs/>
        </w:rPr>
        <w:t>x</w:t>
      </w:r>
      <w:r>
        <w:rPr>
          <w:vertAlign w:val="subscript"/>
        </w:rPr>
        <w:t>2</w:t>
      </w:r>
      <w:r>
        <w:t xml:space="preserve"> - </w:t>
      </w:r>
      <w:r>
        <w:rPr>
          <w:i/>
          <w:iCs/>
        </w:rPr>
        <w:t>x</w:t>
      </w:r>
      <w:r>
        <w:rPr>
          <w:vertAlign w:val="subscript"/>
        </w:rPr>
        <w:t>3</w:t>
      </w:r>
      <w:r>
        <w:t xml:space="preserve">  =  </w:t>
      </w:r>
      <w:r>
        <w:t>3</w:t>
      </w:r>
      <w:r>
        <w:rPr>
          <w:i/>
          <w:iCs/>
        </w:rPr>
        <w:t>y</w:t>
      </w:r>
      <w:r>
        <w:rPr>
          <w:vertAlign w:val="subscript"/>
        </w:rPr>
        <w:t>2</w:t>
      </w:r>
      <w:r>
        <w:t xml:space="preserve"> – </w:t>
      </w:r>
      <w:r>
        <w:rPr>
          <w:i/>
          <w:iCs/>
        </w:rPr>
        <w:t>x</w:t>
      </w:r>
      <w:r>
        <w:rPr>
          <w:vertAlign w:val="subscript"/>
        </w:rPr>
        <w:t>2</w:t>
      </w:r>
      <w:r>
        <w:t xml:space="preserve"> -  (</w:t>
      </w:r>
      <w:r>
        <w:t>3</w:t>
      </w:r>
      <w:r>
        <w:rPr>
          <w:i/>
          <w:iCs/>
        </w:rPr>
        <w:t>y</w:t>
      </w:r>
      <w:r w:rsidRPr="00C505B2">
        <w:rPr>
          <w:vertAlign w:val="subscript"/>
        </w:rPr>
        <w:t>1</w:t>
      </w:r>
      <w:r>
        <w:t xml:space="preserve"> – </w:t>
      </w:r>
      <w:r>
        <w:rPr>
          <w:i/>
          <w:iCs/>
        </w:rPr>
        <w:t>x</w:t>
      </w:r>
      <w:r>
        <w:rPr>
          <w:vertAlign w:val="subscript"/>
        </w:rPr>
        <w:t>1</w:t>
      </w:r>
      <w:r>
        <w:t xml:space="preserve"> -</w:t>
      </w:r>
      <w:r w:rsidRPr="006741E6">
        <w:rPr>
          <w:i/>
          <w:iCs/>
        </w:rPr>
        <w:t xml:space="preserve"> </w:t>
      </w:r>
      <w:r>
        <w:rPr>
          <w:i/>
          <w:iCs/>
        </w:rPr>
        <w:t>x</w:t>
      </w:r>
      <w:r w:rsidRPr="00C505B2">
        <w:rPr>
          <w:vertAlign w:val="subscript"/>
        </w:rPr>
        <w:t>2</w:t>
      </w:r>
      <w:r>
        <w:t xml:space="preserve">)  =  </w:t>
      </w:r>
      <w:r w:rsidR="00BE6473">
        <w:t>-</w:t>
      </w:r>
      <w:r>
        <w:t>3(</w:t>
      </w:r>
      <w:r>
        <w:rPr>
          <w:i/>
          <w:iCs/>
        </w:rPr>
        <w:t>y</w:t>
      </w:r>
      <w:r w:rsidRPr="00C505B2">
        <w:rPr>
          <w:vertAlign w:val="subscript"/>
        </w:rPr>
        <w:t>1</w:t>
      </w:r>
      <w:r>
        <w:t xml:space="preserve"> –</w:t>
      </w:r>
      <w:r>
        <w:t xml:space="preserve"> </w:t>
      </w:r>
      <w:r>
        <w:rPr>
          <w:i/>
          <w:iCs/>
        </w:rPr>
        <w:t>y</w:t>
      </w:r>
      <w:r>
        <w:rPr>
          <w:vertAlign w:val="subscript"/>
        </w:rPr>
        <w:t>2</w:t>
      </w:r>
      <w:r>
        <w:t xml:space="preserve">) </w:t>
      </w:r>
      <w:r w:rsidR="006B4F85">
        <w:t xml:space="preserve">+ </w:t>
      </w:r>
      <w:r w:rsidR="006B4F85">
        <w:t xml:space="preserve"> </w:t>
      </w:r>
      <w:r w:rsidR="006B4F85">
        <w:rPr>
          <w:i/>
          <w:iCs/>
        </w:rPr>
        <w:t>x</w:t>
      </w:r>
      <w:r w:rsidR="006B4F85">
        <w:rPr>
          <w:vertAlign w:val="subscript"/>
        </w:rPr>
        <w:t>1</w:t>
      </w:r>
      <w:r w:rsidR="006B4F85">
        <w:t xml:space="preserve">.  </w:t>
      </w:r>
      <w:r w:rsidR="006B4F85">
        <w:t xml:space="preserve"> </w:t>
      </w:r>
      <w:r w:rsidR="00BE6473">
        <w:tab/>
      </w:r>
      <w:r w:rsidR="00BE6473">
        <w:tab/>
        <w:t>(4)</w:t>
      </w:r>
      <w:r w:rsidR="00BE6473">
        <w:tab/>
      </w:r>
    </w:p>
    <w:p w14:paraId="6D2A56F6" w14:textId="39DC84BB" w:rsidR="00BE6473" w:rsidRPr="0030712E" w:rsidRDefault="00BE6473" w:rsidP="00F81E6F">
      <w:pPr>
        <w:spacing w:after="0"/>
        <w:ind w:left="540"/>
        <w:jc w:val="both"/>
      </w:pPr>
      <w:r w:rsidRPr="0030712E">
        <w:t>Similarly, we find that, since</w:t>
      </w:r>
    </w:p>
    <w:p w14:paraId="5BDCD21F" w14:textId="07018EEA" w:rsidR="00BE6473" w:rsidRPr="0030712E" w:rsidRDefault="00BE6473" w:rsidP="00F81E6F">
      <w:pPr>
        <w:spacing w:after="0"/>
        <w:ind w:left="540"/>
        <w:jc w:val="both"/>
      </w:pPr>
      <w:r w:rsidRPr="0030712E">
        <w:tab/>
      </w:r>
      <w:r w:rsidRPr="0030712E">
        <w:tab/>
      </w:r>
      <w:r w:rsidRPr="0030712E">
        <w:tab/>
      </w:r>
      <w:r w:rsidR="007600D1" w:rsidRPr="0030712E">
        <w:rPr>
          <w:i/>
          <w:iCs/>
        </w:rPr>
        <w:t>y</w:t>
      </w:r>
      <w:r w:rsidR="007600D1" w:rsidRPr="0030712E">
        <w:rPr>
          <w:vertAlign w:val="subscript"/>
        </w:rPr>
        <w:t>3</w:t>
      </w:r>
      <w:r w:rsidR="007600D1" w:rsidRPr="0030712E">
        <w:t xml:space="preserve"> = (</w:t>
      </w:r>
      <w:r w:rsidR="007600D1" w:rsidRPr="0030712E">
        <w:rPr>
          <w:i/>
          <w:iCs/>
        </w:rPr>
        <w:t>x</w:t>
      </w:r>
      <w:r w:rsidR="007600D1" w:rsidRPr="0030712E">
        <w:rPr>
          <w:vertAlign w:val="subscript"/>
        </w:rPr>
        <w:t>3</w:t>
      </w:r>
      <w:r w:rsidR="007600D1" w:rsidRPr="0030712E">
        <w:rPr>
          <w:vertAlign w:val="subscript"/>
        </w:rPr>
        <w:t xml:space="preserve"> </w:t>
      </w:r>
      <w:r w:rsidR="007600D1" w:rsidRPr="0030712E">
        <w:t xml:space="preserve">+ </w:t>
      </w:r>
      <w:r w:rsidR="007600D1" w:rsidRPr="0030712E">
        <w:rPr>
          <w:i/>
          <w:iCs/>
        </w:rPr>
        <w:t>x</w:t>
      </w:r>
      <w:r w:rsidR="007600D1" w:rsidRPr="0030712E">
        <w:rPr>
          <w:vertAlign w:val="subscript"/>
        </w:rPr>
        <w:t>4</w:t>
      </w:r>
      <w:r w:rsidR="007600D1" w:rsidRPr="0030712E">
        <w:t xml:space="preserve"> + </w:t>
      </w:r>
      <w:r w:rsidR="007600D1" w:rsidRPr="0030712E">
        <w:rPr>
          <w:i/>
          <w:iCs/>
        </w:rPr>
        <w:t>x</w:t>
      </w:r>
      <w:r w:rsidR="007600D1" w:rsidRPr="0030712E">
        <w:rPr>
          <w:vertAlign w:val="subscript"/>
        </w:rPr>
        <w:t>5</w:t>
      </w:r>
      <w:r w:rsidR="007600D1" w:rsidRPr="0030712E">
        <w:t>)/3</w:t>
      </w:r>
      <w:r w:rsidR="007600D1" w:rsidRPr="0030712E">
        <w:t>, we have</w:t>
      </w:r>
      <w:r w:rsidR="007600D1" w:rsidRPr="0030712E">
        <w:t xml:space="preserve">    </w:t>
      </w:r>
      <w:r w:rsidR="007600D1" w:rsidRPr="0030712E">
        <w:rPr>
          <w:i/>
          <w:iCs/>
        </w:rPr>
        <w:t>x</w:t>
      </w:r>
      <w:proofErr w:type="gramStart"/>
      <w:r w:rsidR="007600D1" w:rsidRPr="0030712E">
        <w:rPr>
          <w:vertAlign w:val="subscript"/>
        </w:rPr>
        <w:t>5</w:t>
      </w:r>
      <w:r w:rsidR="007600D1" w:rsidRPr="0030712E">
        <w:t xml:space="preserve">  =</w:t>
      </w:r>
      <w:proofErr w:type="gramEnd"/>
      <w:r w:rsidR="007600D1" w:rsidRPr="0030712E">
        <w:t xml:space="preserve"> 3</w:t>
      </w:r>
      <w:r w:rsidR="007600D1" w:rsidRPr="0030712E">
        <w:rPr>
          <w:i/>
          <w:iCs/>
        </w:rPr>
        <w:t>y</w:t>
      </w:r>
      <w:r w:rsidR="007600D1" w:rsidRPr="0030712E">
        <w:rPr>
          <w:vertAlign w:val="subscript"/>
        </w:rPr>
        <w:t>3</w:t>
      </w:r>
      <w:r w:rsidR="007600D1" w:rsidRPr="0030712E">
        <w:t xml:space="preserve"> – </w:t>
      </w:r>
      <w:r w:rsidR="007600D1" w:rsidRPr="0030712E">
        <w:rPr>
          <w:i/>
          <w:iCs/>
        </w:rPr>
        <w:t>x</w:t>
      </w:r>
      <w:r w:rsidR="007600D1" w:rsidRPr="0030712E">
        <w:rPr>
          <w:vertAlign w:val="subscript"/>
        </w:rPr>
        <w:t>3</w:t>
      </w:r>
      <w:r w:rsidR="007600D1" w:rsidRPr="0030712E">
        <w:t xml:space="preserve"> </w:t>
      </w:r>
      <w:r w:rsidR="007600D1" w:rsidRPr="0030712E">
        <w:t>–</w:t>
      </w:r>
      <w:r w:rsidR="007600D1" w:rsidRPr="0030712E">
        <w:t xml:space="preserve"> </w:t>
      </w:r>
      <w:r w:rsidR="007600D1" w:rsidRPr="0030712E">
        <w:rPr>
          <w:i/>
          <w:iCs/>
        </w:rPr>
        <w:t>x</w:t>
      </w:r>
      <w:r w:rsidR="007600D1" w:rsidRPr="0030712E">
        <w:rPr>
          <w:vertAlign w:val="subscript"/>
        </w:rPr>
        <w:t>4</w:t>
      </w:r>
      <w:r w:rsidR="007600D1" w:rsidRPr="0030712E">
        <w:t>.</w:t>
      </w:r>
    </w:p>
    <w:p w14:paraId="61D46B0A" w14:textId="1F3DB065" w:rsidR="007600D1" w:rsidRPr="0030712E" w:rsidRDefault="007600D1" w:rsidP="00F81E6F">
      <w:pPr>
        <w:spacing w:after="0"/>
        <w:ind w:left="540"/>
        <w:jc w:val="both"/>
      </w:pPr>
      <w:r w:rsidRPr="0030712E">
        <w:t>Consequently, applying Equation</w:t>
      </w:r>
      <w:r w:rsidR="00BE28FB" w:rsidRPr="0030712E">
        <w:t xml:space="preserve">s (3) and </w:t>
      </w:r>
      <w:r w:rsidRPr="0030712E">
        <w:t>(4),</w:t>
      </w:r>
      <w:r w:rsidR="00AD4825">
        <w:t xml:space="preserve"> we find that</w:t>
      </w:r>
      <w:r w:rsidRPr="0030712E">
        <w:t xml:space="preserve"> this reduces to</w:t>
      </w:r>
    </w:p>
    <w:p w14:paraId="4776D66A" w14:textId="1FB49ED2" w:rsidR="00BE28FB" w:rsidRPr="0030712E" w:rsidRDefault="007600D1" w:rsidP="007610B9">
      <w:pPr>
        <w:spacing w:after="0"/>
        <w:ind w:left="540"/>
        <w:jc w:val="both"/>
      </w:pPr>
      <w:r w:rsidRPr="0030712E">
        <w:tab/>
      </w:r>
      <w:r w:rsidRPr="0030712E">
        <w:tab/>
      </w:r>
      <w:r w:rsidRPr="0030712E">
        <w:tab/>
      </w:r>
      <w:r w:rsidRPr="0030712E">
        <w:rPr>
          <w:i/>
          <w:iCs/>
        </w:rPr>
        <w:t>x</w:t>
      </w:r>
      <w:proofErr w:type="gramStart"/>
      <w:r w:rsidRPr="0030712E">
        <w:rPr>
          <w:vertAlign w:val="subscript"/>
        </w:rPr>
        <w:t>5</w:t>
      </w:r>
      <w:r w:rsidRPr="0030712E">
        <w:t xml:space="preserve">  =</w:t>
      </w:r>
      <w:proofErr w:type="gramEnd"/>
      <w:r w:rsidRPr="0030712E">
        <w:t xml:space="preserve"> 3</w:t>
      </w:r>
      <w:r w:rsidRPr="0030712E">
        <w:rPr>
          <w:i/>
          <w:iCs/>
        </w:rPr>
        <w:t>y</w:t>
      </w:r>
      <w:r w:rsidRPr="0030712E">
        <w:rPr>
          <w:vertAlign w:val="subscript"/>
        </w:rPr>
        <w:t>3</w:t>
      </w:r>
      <w:r w:rsidRPr="0030712E">
        <w:t xml:space="preserve"> – </w:t>
      </w:r>
      <w:r w:rsidRPr="0030712E">
        <w:rPr>
          <w:i/>
          <w:iCs/>
        </w:rPr>
        <w:t>x</w:t>
      </w:r>
      <w:r w:rsidRPr="0030712E">
        <w:rPr>
          <w:vertAlign w:val="subscript"/>
        </w:rPr>
        <w:t>3</w:t>
      </w:r>
      <w:r w:rsidRPr="0030712E">
        <w:t xml:space="preserve"> – </w:t>
      </w:r>
      <w:r w:rsidRPr="0030712E">
        <w:rPr>
          <w:i/>
          <w:iCs/>
        </w:rPr>
        <w:t>x</w:t>
      </w:r>
      <w:r w:rsidRPr="0030712E">
        <w:rPr>
          <w:vertAlign w:val="subscript"/>
        </w:rPr>
        <w:t>4</w:t>
      </w:r>
      <w:r w:rsidRPr="0030712E">
        <w:t xml:space="preserve">  =  </w:t>
      </w:r>
      <w:r w:rsidRPr="0030712E">
        <w:t>3</w:t>
      </w:r>
      <w:r w:rsidRPr="0030712E">
        <w:rPr>
          <w:i/>
          <w:iCs/>
        </w:rPr>
        <w:t>y</w:t>
      </w:r>
      <w:r w:rsidRPr="0030712E">
        <w:rPr>
          <w:vertAlign w:val="subscript"/>
        </w:rPr>
        <w:t>3</w:t>
      </w:r>
      <w:r w:rsidRPr="0030712E">
        <w:t xml:space="preserve"> – </w:t>
      </w:r>
      <w:r w:rsidR="00BE28FB" w:rsidRPr="0030712E">
        <w:t>(</w:t>
      </w:r>
      <w:r w:rsidR="00BE28FB" w:rsidRPr="0030712E">
        <w:t>3</w:t>
      </w:r>
      <w:r w:rsidR="00BE28FB" w:rsidRPr="0030712E">
        <w:rPr>
          <w:i/>
          <w:iCs/>
        </w:rPr>
        <w:t>y</w:t>
      </w:r>
      <w:r w:rsidR="0066560C" w:rsidRPr="0030712E">
        <w:rPr>
          <w:vertAlign w:val="subscript"/>
        </w:rPr>
        <w:t>1</w:t>
      </w:r>
      <w:r w:rsidR="00BE28FB" w:rsidRPr="0030712E">
        <w:t xml:space="preserve"> – </w:t>
      </w:r>
      <w:r w:rsidR="00BE28FB" w:rsidRPr="0030712E">
        <w:rPr>
          <w:i/>
          <w:iCs/>
        </w:rPr>
        <w:t>x</w:t>
      </w:r>
      <w:r w:rsidR="0066560C" w:rsidRPr="0030712E">
        <w:rPr>
          <w:vertAlign w:val="subscript"/>
        </w:rPr>
        <w:t>1</w:t>
      </w:r>
      <w:r w:rsidR="00BE28FB" w:rsidRPr="0030712E">
        <w:t xml:space="preserve"> </w:t>
      </w:r>
      <w:r w:rsidR="0066560C" w:rsidRPr="0030712E">
        <w:t>–</w:t>
      </w:r>
      <w:r w:rsidR="00BE28FB" w:rsidRPr="0030712E">
        <w:t xml:space="preserve"> </w:t>
      </w:r>
      <w:r w:rsidR="00BE28FB" w:rsidRPr="0030712E">
        <w:rPr>
          <w:i/>
          <w:iCs/>
        </w:rPr>
        <w:t>x</w:t>
      </w:r>
      <w:r w:rsidR="0066560C" w:rsidRPr="0030712E">
        <w:rPr>
          <w:vertAlign w:val="subscript"/>
        </w:rPr>
        <w:t>2</w:t>
      </w:r>
      <w:r w:rsidR="00BE28FB" w:rsidRPr="0030712E">
        <w:t>)</w:t>
      </w:r>
      <w:r w:rsidRPr="0030712E">
        <w:t xml:space="preserve"> -  (-3(</w:t>
      </w:r>
      <w:r w:rsidRPr="0030712E">
        <w:rPr>
          <w:i/>
          <w:iCs/>
        </w:rPr>
        <w:t>y</w:t>
      </w:r>
      <w:r w:rsidRPr="0030712E">
        <w:rPr>
          <w:vertAlign w:val="subscript"/>
        </w:rPr>
        <w:t>1</w:t>
      </w:r>
      <w:r w:rsidRPr="0030712E">
        <w:t xml:space="preserve"> – </w:t>
      </w:r>
      <w:r w:rsidRPr="0030712E">
        <w:rPr>
          <w:i/>
          <w:iCs/>
        </w:rPr>
        <w:t>y</w:t>
      </w:r>
      <w:r w:rsidRPr="0030712E">
        <w:rPr>
          <w:vertAlign w:val="subscript"/>
        </w:rPr>
        <w:t>2</w:t>
      </w:r>
      <w:r w:rsidRPr="0030712E">
        <w:t xml:space="preserve">) +  </w:t>
      </w:r>
      <w:r w:rsidRPr="0030712E">
        <w:rPr>
          <w:i/>
          <w:iCs/>
        </w:rPr>
        <w:t>x</w:t>
      </w:r>
      <w:r w:rsidRPr="0030712E">
        <w:rPr>
          <w:vertAlign w:val="subscript"/>
        </w:rPr>
        <w:t>1</w:t>
      </w:r>
      <w:r w:rsidRPr="0030712E">
        <w:t xml:space="preserve">)  </w:t>
      </w:r>
    </w:p>
    <w:p w14:paraId="46FEF003" w14:textId="77777777" w:rsidR="00960291" w:rsidRPr="0030712E" w:rsidRDefault="00BE28FB" w:rsidP="00BE28FB">
      <w:pPr>
        <w:spacing w:after="0"/>
        <w:ind w:left="2700" w:firstLine="180"/>
        <w:jc w:val="both"/>
      </w:pPr>
      <w:r w:rsidRPr="0030712E">
        <w:rPr>
          <w:i/>
          <w:iCs/>
        </w:rPr>
        <w:t xml:space="preserve">                 </w:t>
      </w:r>
      <w:proofErr w:type="gramStart"/>
      <w:r w:rsidR="007600D1" w:rsidRPr="0030712E">
        <w:t>=  3</w:t>
      </w:r>
      <w:proofErr w:type="gramEnd"/>
      <w:r w:rsidR="007600D1" w:rsidRPr="0030712E">
        <w:t xml:space="preserve">(– </w:t>
      </w:r>
      <w:r w:rsidR="007600D1" w:rsidRPr="0030712E">
        <w:rPr>
          <w:i/>
          <w:iCs/>
        </w:rPr>
        <w:t>y</w:t>
      </w:r>
      <w:r w:rsidR="007600D1" w:rsidRPr="0030712E">
        <w:rPr>
          <w:vertAlign w:val="subscript"/>
        </w:rPr>
        <w:t>2</w:t>
      </w:r>
      <w:r w:rsidR="007600D1" w:rsidRPr="0030712E">
        <w:t xml:space="preserve"> + </w:t>
      </w:r>
      <w:r w:rsidR="007610B9" w:rsidRPr="0030712E">
        <w:rPr>
          <w:i/>
          <w:iCs/>
        </w:rPr>
        <w:t>y</w:t>
      </w:r>
      <w:r w:rsidR="007610B9" w:rsidRPr="0030712E">
        <w:rPr>
          <w:vertAlign w:val="subscript"/>
        </w:rPr>
        <w:t>3</w:t>
      </w:r>
      <w:r w:rsidR="007600D1" w:rsidRPr="0030712E">
        <w:t xml:space="preserve"> </w:t>
      </w:r>
      <w:r w:rsidR="007600D1" w:rsidRPr="0030712E">
        <w:t xml:space="preserve">) +  </w:t>
      </w:r>
      <w:r w:rsidR="007600D1" w:rsidRPr="0030712E">
        <w:rPr>
          <w:i/>
          <w:iCs/>
        </w:rPr>
        <w:t>x</w:t>
      </w:r>
      <w:r w:rsidR="00960291" w:rsidRPr="0030712E">
        <w:rPr>
          <w:vertAlign w:val="subscript"/>
        </w:rPr>
        <w:t>2</w:t>
      </w:r>
      <w:r w:rsidR="00960291" w:rsidRPr="0030712E">
        <w:t>.</w:t>
      </w:r>
    </w:p>
    <w:p w14:paraId="145159B4" w14:textId="2367AAB8" w:rsidR="00960291" w:rsidRPr="0030712E" w:rsidRDefault="00960291" w:rsidP="00960291">
      <w:pPr>
        <w:spacing w:after="0"/>
        <w:ind w:left="540"/>
        <w:jc w:val="both"/>
      </w:pPr>
      <w:r w:rsidRPr="0030712E">
        <w:t xml:space="preserve">Continuing this process, we </w:t>
      </w:r>
      <w:r w:rsidR="005126D0" w:rsidRPr="0030712E">
        <w:t xml:space="preserve">eventually </w:t>
      </w:r>
      <w:r w:rsidRPr="0030712E">
        <w:t>get</w:t>
      </w:r>
    </w:p>
    <w:p w14:paraId="0A140ABC" w14:textId="5D98F626" w:rsidR="007600D1" w:rsidRPr="0030712E" w:rsidRDefault="007610B9" w:rsidP="00960291">
      <w:pPr>
        <w:spacing w:after="0"/>
        <w:ind w:left="540" w:firstLine="180"/>
        <w:jc w:val="both"/>
      </w:pPr>
      <w:r w:rsidRPr="0030712E">
        <w:t xml:space="preserve">  </w:t>
      </w:r>
      <w:r w:rsidR="00960291" w:rsidRPr="0030712E">
        <w:tab/>
      </w:r>
      <w:r w:rsidR="00960291" w:rsidRPr="0030712E">
        <w:tab/>
      </w:r>
      <w:r w:rsidR="00960291" w:rsidRPr="0030712E">
        <w:rPr>
          <w:i/>
          <w:iCs/>
        </w:rPr>
        <w:t>x</w:t>
      </w:r>
      <w:proofErr w:type="gramStart"/>
      <w:r w:rsidR="00960291" w:rsidRPr="0030712E">
        <w:rPr>
          <w:vertAlign w:val="subscript"/>
        </w:rPr>
        <w:t>6</w:t>
      </w:r>
      <w:r w:rsidR="00960291" w:rsidRPr="0030712E">
        <w:t xml:space="preserve">  =</w:t>
      </w:r>
      <w:proofErr w:type="gramEnd"/>
      <w:r w:rsidR="00960291" w:rsidRPr="0030712E">
        <w:t xml:space="preserve">  </w:t>
      </w:r>
      <w:r w:rsidR="005126D0" w:rsidRPr="0030712E">
        <w:t>3(</w:t>
      </w:r>
      <w:r w:rsidR="005126D0" w:rsidRPr="0030712E">
        <w:rPr>
          <w:i/>
          <w:iCs/>
        </w:rPr>
        <w:t>y</w:t>
      </w:r>
      <w:r w:rsidR="005126D0" w:rsidRPr="0030712E">
        <w:rPr>
          <w:vertAlign w:val="subscript"/>
        </w:rPr>
        <w:t xml:space="preserve">4 </w:t>
      </w:r>
      <w:r w:rsidR="005126D0" w:rsidRPr="0030712E">
        <w:t xml:space="preserve">– </w:t>
      </w:r>
      <w:r w:rsidR="005126D0" w:rsidRPr="0030712E">
        <w:rPr>
          <w:i/>
          <w:iCs/>
        </w:rPr>
        <w:t>y</w:t>
      </w:r>
      <w:r w:rsidR="005126D0" w:rsidRPr="0030712E">
        <w:rPr>
          <w:vertAlign w:val="subscript"/>
        </w:rPr>
        <w:t>3</w:t>
      </w:r>
      <w:r w:rsidR="005126D0" w:rsidRPr="0030712E">
        <w:t xml:space="preserve"> </w:t>
      </w:r>
      <w:r w:rsidR="005126D0" w:rsidRPr="0030712E">
        <w:t>–</w:t>
      </w:r>
      <w:r w:rsidR="005126D0" w:rsidRPr="0030712E">
        <w:t xml:space="preserve"> </w:t>
      </w:r>
      <w:r w:rsidR="005126D0" w:rsidRPr="0030712E">
        <w:rPr>
          <w:i/>
          <w:iCs/>
        </w:rPr>
        <w:t>y</w:t>
      </w:r>
      <w:r w:rsidR="005126D0" w:rsidRPr="0030712E">
        <w:rPr>
          <w:vertAlign w:val="subscript"/>
        </w:rPr>
        <w:t>1</w:t>
      </w:r>
      <w:r w:rsidR="005126D0" w:rsidRPr="0030712E">
        <w:t xml:space="preserve"> ) +  </w:t>
      </w:r>
      <w:r w:rsidR="005126D0" w:rsidRPr="0030712E">
        <w:rPr>
          <w:i/>
          <w:iCs/>
        </w:rPr>
        <w:t>x</w:t>
      </w:r>
      <w:r w:rsidR="005126D0" w:rsidRPr="0030712E">
        <w:rPr>
          <w:vertAlign w:val="subscript"/>
        </w:rPr>
        <w:t xml:space="preserve">1  </w:t>
      </w:r>
      <w:r w:rsidR="005126D0" w:rsidRPr="0030712E">
        <w:t xml:space="preserve">+  </w:t>
      </w:r>
      <w:r w:rsidR="005126D0" w:rsidRPr="0030712E">
        <w:rPr>
          <w:i/>
          <w:iCs/>
        </w:rPr>
        <w:t>x</w:t>
      </w:r>
      <w:r w:rsidR="005126D0" w:rsidRPr="0030712E">
        <w:rPr>
          <w:vertAlign w:val="subscript"/>
        </w:rPr>
        <w:t>2</w:t>
      </w:r>
      <w:r w:rsidR="005126D0" w:rsidRPr="0030712E">
        <w:t>.</w:t>
      </w:r>
    </w:p>
    <w:p w14:paraId="5027F8A1" w14:textId="2D6BA5E1" w:rsidR="005126D0" w:rsidRDefault="005126D0" w:rsidP="00960291">
      <w:pPr>
        <w:spacing w:after="0"/>
        <w:ind w:left="540" w:firstLine="180"/>
        <w:jc w:val="both"/>
      </w:pPr>
      <w:r w:rsidRPr="0030712E">
        <w:tab/>
        <w:t xml:space="preserve">By this point, it is </w:t>
      </w:r>
      <w:r w:rsidR="00F73312" w:rsidRPr="0030712E">
        <w:t xml:space="preserve">fairly </w:t>
      </w:r>
      <w:r w:rsidRPr="0030712E">
        <w:t xml:space="preserve">apparent that </w:t>
      </w:r>
      <w:r w:rsidR="00F73312" w:rsidRPr="0030712E">
        <w:t xml:space="preserve">there does not seem to be any pattern to either the term involving the moving averages or the way that the two initial values enter.  </w:t>
      </w:r>
      <w:r w:rsidR="00582175">
        <w:t xml:space="preserve">Interested readers may want to continue the above calculations to see if any patterns eventually emerge. </w:t>
      </w:r>
      <w:r w:rsidR="00F73312" w:rsidRPr="0030712E">
        <w:t xml:space="preserve">However, </w:t>
      </w:r>
      <w:r w:rsidR="00582175">
        <w:t xml:space="preserve">if the above process is continued, </w:t>
      </w:r>
      <w:r w:rsidR="00F73312" w:rsidRPr="0030712E">
        <w:t xml:space="preserve">it is apparent that </w:t>
      </w:r>
      <w:r w:rsidRPr="0030712E">
        <w:t xml:space="preserve">all subsequent terms can always be reduced to an expression </w:t>
      </w:r>
      <w:r w:rsidR="00F73312" w:rsidRPr="0030712E">
        <w:t xml:space="preserve">involving </w:t>
      </w:r>
      <w:r w:rsidR="00F73312" w:rsidRPr="0030712E">
        <w:rPr>
          <w:i/>
          <w:iCs/>
        </w:rPr>
        <w:t>x</w:t>
      </w:r>
      <w:proofErr w:type="gramStart"/>
      <w:r w:rsidR="00F73312" w:rsidRPr="0030712E">
        <w:rPr>
          <w:vertAlign w:val="subscript"/>
        </w:rPr>
        <w:t xml:space="preserve">1  </w:t>
      </w:r>
      <w:r w:rsidR="00F73312" w:rsidRPr="0030712E">
        <w:t>and</w:t>
      </w:r>
      <w:proofErr w:type="gramEnd"/>
      <w:r w:rsidR="00F73312" w:rsidRPr="0030712E">
        <w:t xml:space="preserve">  </w:t>
      </w:r>
      <w:r w:rsidR="00F73312" w:rsidRPr="0030712E">
        <w:rPr>
          <w:i/>
          <w:iCs/>
        </w:rPr>
        <w:t>x</w:t>
      </w:r>
      <w:r w:rsidR="00F73312" w:rsidRPr="0030712E">
        <w:rPr>
          <w:vertAlign w:val="subscript"/>
        </w:rPr>
        <w:t>2</w:t>
      </w:r>
      <w:r w:rsidR="00F73312" w:rsidRPr="0030712E">
        <w:t>.</w:t>
      </w:r>
      <w:r w:rsidR="00F73312" w:rsidRPr="0030712E">
        <w:t xml:space="preserve">  Therefore, as with a second order differential equation, the general solution for the sequence of 3-</w:t>
      </w:r>
      <w:r w:rsidR="00F73312">
        <w:t xml:space="preserve">day moving averages always involves two arbitrary constants.  In turn, </w:t>
      </w:r>
      <w:proofErr w:type="gramStart"/>
      <w:r w:rsidR="00F73312">
        <w:t>in order to</w:t>
      </w:r>
      <w:proofErr w:type="gramEnd"/>
      <w:r w:rsidR="00F73312">
        <w:t xml:space="preserve"> reconstruct the particular solution, we would have to know the values of the first two terms of the original sequence.</w:t>
      </w:r>
    </w:p>
    <w:p w14:paraId="373F7D90" w14:textId="2F6EA49F" w:rsidR="00F73312" w:rsidRDefault="00F73312" w:rsidP="00960291">
      <w:pPr>
        <w:spacing w:after="0"/>
        <w:ind w:left="540" w:firstLine="180"/>
        <w:jc w:val="both"/>
      </w:pPr>
      <w:r>
        <w:tab/>
        <w:t xml:space="preserve">We now consider the comparable problem of </w:t>
      </w:r>
      <w:r w:rsidR="0030712E">
        <w:t xml:space="preserve">reconstructing the original sequence of data values from the 4-day moving averages.  We simply cite the results of the derivations based on the fact that </w:t>
      </w:r>
      <w:proofErr w:type="gramStart"/>
      <w:r w:rsidR="0030712E" w:rsidRPr="00C505B2">
        <w:rPr>
          <w:i/>
          <w:iCs/>
        </w:rPr>
        <w:t>y</w:t>
      </w:r>
      <w:r w:rsidR="0030712E" w:rsidRPr="00C505B2">
        <w:rPr>
          <w:i/>
          <w:iCs/>
          <w:vertAlign w:val="subscript"/>
        </w:rPr>
        <w:t>k</w:t>
      </w:r>
      <w:r w:rsidR="0030712E" w:rsidRPr="00C505B2">
        <w:rPr>
          <w:i/>
          <w:iCs/>
        </w:rPr>
        <w:t xml:space="preserve"> </w:t>
      </w:r>
      <w:r w:rsidR="0030712E">
        <w:t xml:space="preserve"> </w:t>
      </w:r>
      <w:r w:rsidR="0030712E">
        <w:t>=</w:t>
      </w:r>
      <w:proofErr w:type="gramEnd"/>
      <w:r w:rsidR="0030712E">
        <w:t xml:space="preserve">  </w:t>
      </w:r>
      <w:r w:rsidR="0030712E">
        <w:t>(</w:t>
      </w:r>
      <w:r w:rsidR="00582175">
        <w:rPr>
          <w:i/>
          <w:iCs/>
        </w:rPr>
        <w:t>x</w:t>
      </w:r>
      <w:r w:rsidR="00582175" w:rsidRPr="0030712E">
        <w:rPr>
          <w:i/>
          <w:iCs/>
          <w:vertAlign w:val="subscript"/>
        </w:rPr>
        <w:t>k</w:t>
      </w:r>
      <w:r w:rsidR="00582175">
        <w:t xml:space="preserve">  + </w:t>
      </w:r>
      <w:r w:rsidR="00582175">
        <w:rPr>
          <w:i/>
          <w:iCs/>
        </w:rPr>
        <w:t>x</w:t>
      </w:r>
      <w:r w:rsidR="00582175" w:rsidRPr="0030712E">
        <w:rPr>
          <w:i/>
          <w:iCs/>
          <w:vertAlign w:val="subscript"/>
        </w:rPr>
        <w:t>k+</w:t>
      </w:r>
      <w:r w:rsidR="00582175" w:rsidRPr="00C505B2">
        <w:rPr>
          <w:vertAlign w:val="subscript"/>
        </w:rPr>
        <w:t>1</w:t>
      </w:r>
      <w:r w:rsidR="00582175">
        <w:t xml:space="preserve"> + </w:t>
      </w:r>
      <w:r w:rsidR="00582175">
        <w:t xml:space="preserve"> </w:t>
      </w:r>
      <w:r w:rsidR="0030712E">
        <w:rPr>
          <w:i/>
          <w:iCs/>
        </w:rPr>
        <w:t>x</w:t>
      </w:r>
      <w:r w:rsidR="0030712E" w:rsidRPr="0030712E">
        <w:rPr>
          <w:i/>
          <w:iCs/>
          <w:vertAlign w:val="subscript"/>
        </w:rPr>
        <w:t>k+</w:t>
      </w:r>
      <w:r w:rsidR="0030712E">
        <w:rPr>
          <w:vertAlign w:val="subscript"/>
        </w:rPr>
        <w:t>2</w:t>
      </w:r>
      <w:r w:rsidR="0030712E">
        <w:t xml:space="preserve"> + </w:t>
      </w:r>
      <w:r w:rsidR="0030712E">
        <w:rPr>
          <w:i/>
          <w:iCs/>
        </w:rPr>
        <w:t>x</w:t>
      </w:r>
      <w:r w:rsidR="0030712E" w:rsidRPr="0030712E">
        <w:rPr>
          <w:i/>
          <w:iCs/>
          <w:vertAlign w:val="subscript"/>
        </w:rPr>
        <w:t>k+</w:t>
      </w:r>
      <w:r w:rsidR="0030712E">
        <w:rPr>
          <w:vertAlign w:val="subscript"/>
        </w:rPr>
        <w:t xml:space="preserve">3  </w:t>
      </w:r>
      <w:r w:rsidR="0030712E">
        <w:t>)/</w:t>
      </w:r>
      <w:r w:rsidR="0030712E">
        <w:t xml:space="preserve">4, for each </w:t>
      </w:r>
      <w:r w:rsidR="0030712E">
        <w:rPr>
          <w:i/>
          <w:iCs/>
        </w:rPr>
        <w:t>k</w:t>
      </w:r>
      <w:r w:rsidR="0030712E">
        <w:t xml:space="preserve"> = 1, 2, </w:t>
      </w:r>
      <w:r w:rsidR="00582175">
        <w:t xml:space="preserve">3, </w:t>
      </w:r>
      <w:r w:rsidR="0030712E">
        <w:t>...</w:t>
      </w:r>
      <w:r w:rsidR="004C7445">
        <w:t xml:space="preserve">. </w:t>
      </w:r>
    </w:p>
    <w:p w14:paraId="1D286CC1" w14:textId="6D4DC7D2" w:rsidR="004C7445" w:rsidRPr="009905B0" w:rsidRDefault="004C7445" w:rsidP="00960291">
      <w:pPr>
        <w:spacing w:after="0"/>
        <w:ind w:left="540" w:firstLine="180"/>
        <w:jc w:val="both"/>
      </w:pPr>
      <w:r>
        <w:tab/>
      </w:r>
      <w:r>
        <w:tab/>
      </w:r>
      <w:r>
        <w:tab/>
      </w:r>
      <w:r w:rsidRPr="009905B0">
        <w:rPr>
          <w:i/>
          <w:iCs/>
        </w:rPr>
        <w:t>x</w:t>
      </w:r>
      <w:proofErr w:type="gramStart"/>
      <w:r w:rsidRPr="009905B0">
        <w:rPr>
          <w:vertAlign w:val="subscript"/>
        </w:rPr>
        <w:t>4</w:t>
      </w:r>
      <w:r w:rsidRPr="009905B0">
        <w:t xml:space="preserve">  =</w:t>
      </w:r>
      <w:proofErr w:type="gramEnd"/>
      <w:r w:rsidRPr="009905B0">
        <w:t xml:space="preserve"> </w:t>
      </w:r>
      <w:r w:rsidRPr="009905B0">
        <w:t>4</w:t>
      </w:r>
      <w:r w:rsidRPr="009905B0">
        <w:rPr>
          <w:i/>
          <w:iCs/>
        </w:rPr>
        <w:t>y</w:t>
      </w:r>
      <w:r w:rsidRPr="009905B0">
        <w:rPr>
          <w:vertAlign w:val="subscript"/>
        </w:rPr>
        <w:t>1</w:t>
      </w:r>
      <w:r w:rsidRPr="009905B0">
        <w:t xml:space="preserve"> – </w:t>
      </w:r>
      <w:r w:rsidRPr="009905B0">
        <w:rPr>
          <w:i/>
          <w:iCs/>
        </w:rPr>
        <w:t>x</w:t>
      </w:r>
      <w:r w:rsidRPr="009905B0">
        <w:rPr>
          <w:vertAlign w:val="subscript"/>
        </w:rPr>
        <w:t>1</w:t>
      </w:r>
      <w:r w:rsidRPr="009905B0">
        <w:t xml:space="preserve"> -</w:t>
      </w:r>
      <w:r w:rsidRPr="009905B0">
        <w:rPr>
          <w:i/>
          <w:iCs/>
        </w:rPr>
        <w:t xml:space="preserve"> x</w:t>
      </w:r>
      <w:r w:rsidRPr="009905B0">
        <w:rPr>
          <w:vertAlign w:val="subscript"/>
        </w:rPr>
        <w:t>2</w:t>
      </w:r>
      <w:r w:rsidRPr="009905B0">
        <w:t xml:space="preserve"> – </w:t>
      </w:r>
      <w:r w:rsidRPr="009905B0">
        <w:rPr>
          <w:i/>
          <w:iCs/>
        </w:rPr>
        <w:t>x</w:t>
      </w:r>
      <w:r w:rsidRPr="009905B0">
        <w:rPr>
          <w:vertAlign w:val="subscript"/>
        </w:rPr>
        <w:t>3</w:t>
      </w:r>
      <w:r w:rsidRPr="009905B0">
        <w:t xml:space="preserve">  </w:t>
      </w:r>
    </w:p>
    <w:p w14:paraId="5BF7BBB3" w14:textId="069541D4" w:rsidR="004C7445" w:rsidRPr="009905B0" w:rsidRDefault="004C7445" w:rsidP="00960291">
      <w:pPr>
        <w:spacing w:after="0"/>
        <w:ind w:left="540" w:firstLine="180"/>
        <w:jc w:val="both"/>
      </w:pPr>
      <w:r w:rsidRPr="009905B0">
        <w:rPr>
          <w:i/>
          <w:iCs/>
        </w:rPr>
        <w:tab/>
      </w:r>
      <w:r w:rsidRPr="009905B0">
        <w:rPr>
          <w:i/>
          <w:iCs/>
        </w:rPr>
        <w:tab/>
      </w:r>
      <w:r w:rsidRPr="009905B0">
        <w:rPr>
          <w:i/>
          <w:iCs/>
        </w:rPr>
        <w:tab/>
      </w:r>
      <w:r w:rsidRPr="009905B0">
        <w:rPr>
          <w:i/>
          <w:iCs/>
        </w:rPr>
        <w:t>x</w:t>
      </w:r>
      <w:proofErr w:type="gramStart"/>
      <w:r w:rsidRPr="009905B0">
        <w:rPr>
          <w:vertAlign w:val="subscript"/>
        </w:rPr>
        <w:t>5</w:t>
      </w:r>
      <w:r w:rsidRPr="009905B0">
        <w:t xml:space="preserve">  =</w:t>
      </w:r>
      <w:proofErr w:type="gramEnd"/>
      <w:r w:rsidRPr="009905B0">
        <w:t xml:space="preserve"> 4</w:t>
      </w:r>
      <w:r w:rsidRPr="009905B0">
        <w:t>(</w:t>
      </w:r>
      <w:r w:rsidR="009905B0" w:rsidRPr="009905B0">
        <w:rPr>
          <w:i/>
          <w:iCs/>
        </w:rPr>
        <w:t>y</w:t>
      </w:r>
      <w:r w:rsidR="009905B0" w:rsidRPr="009905B0">
        <w:rPr>
          <w:vertAlign w:val="subscript"/>
        </w:rPr>
        <w:t>2</w:t>
      </w:r>
      <w:r w:rsidR="009905B0" w:rsidRPr="009905B0">
        <w:t xml:space="preserve"> – </w:t>
      </w:r>
      <w:r w:rsidR="009905B0" w:rsidRPr="009905B0">
        <w:rPr>
          <w:i/>
          <w:iCs/>
        </w:rPr>
        <w:t>y</w:t>
      </w:r>
      <w:r w:rsidR="009905B0" w:rsidRPr="009905B0">
        <w:rPr>
          <w:vertAlign w:val="subscript"/>
        </w:rPr>
        <w:t>1</w:t>
      </w:r>
      <w:r w:rsidRPr="009905B0">
        <w:t xml:space="preserve">) +  </w:t>
      </w:r>
      <w:r w:rsidRPr="009905B0">
        <w:rPr>
          <w:i/>
          <w:iCs/>
        </w:rPr>
        <w:t>x</w:t>
      </w:r>
      <w:r w:rsidRPr="009905B0">
        <w:rPr>
          <w:vertAlign w:val="subscript"/>
        </w:rPr>
        <w:t>1</w:t>
      </w:r>
      <w:r w:rsidRPr="009905B0">
        <w:t xml:space="preserve">  </w:t>
      </w:r>
    </w:p>
    <w:p w14:paraId="14A762B1" w14:textId="3F98F5F0" w:rsidR="004C7445" w:rsidRPr="009905B0" w:rsidRDefault="004C7445" w:rsidP="00960291">
      <w:pPr>
        <w:spacing w:after="0"/>
        <w:ind w:left="540" w:firstLine="180"/>
        <w:jc w:val="both"/>
      </w:pPr>
      <w:r w:rsidRPr="009905B0">
        <w:rPr>
          <w:i/>
          <w:iCs/>
        </w:rPr>
        <w:tab/>
      </w:r>
      <w:r w:rsidRPr="009905B0">
        <w:rPr>
          <w:i/>
          <w:iCs/>
        </w:rPr>
        <w:tab/>
      </w:r>
      <w:r w:rsidRPr="009905B0">
        <w:rPr>
          <w:i/>
          <w:iCs/>
        </w:rPr>
        <w:tab/>
      </w:r>
      <w:r w:rsidRPr="009905B0">
        <w:rPr>
          <w:i/>
          <w:iCs/>
        </w:rPr>
        <w:t>x</w:t>
      </w:r>
      <w:proofErr w:type="gramStart"/>
      <w:r w:rsidRPr="009905B0">
        <w:rPr>
          <w:vertAlign w:val="subscript"/>
        </w:rPr>
        <w:t>6</w:t>
      </w:r>
      <w:r w:rsidRPr="009905B0">
        <w:t xml:space="preserve">  =</w:t>
      </w:r>
      <w:proofErr w:type="gramEnd"/>
      <w:r w:rsidRPr="009905B0">
        <w:t xml:space="preserve"> </w:t>
      </w:r>
      <w:r w:rsidRPr="009905B0">
        <w:t>4(</w:t>
      </w:r>
      <w:r w:rsidR="009905B0" w:rsidRPr="009905B0">
        <w:rPr>
          <w:i/>
          <w:iCs/>
        </w:rPr>
        <w:t>y</w:t>
      </w:r>
      <w:r w:rsidR="009905B0" w:rsidRPr="009905B0">
        <w:rPr>
          <w:vertAlign w:val="subscript"/>
        </w:rPr>
        <w:t>3</w:t>
      </w:r>
      <w:r w:rsidR="009905B0" w:rsidRPr="009905B0">
        <w:t xml:space="preserve"> – </w:t>
      </w:r>
      <w:r w:rsidR="009905B0" w:rsidRPr="009905B0">
        <w:rPr>
          <w:i/>
          <w:iCs/>
        </w:rPr>
        <w:t>y</w:t>
      </w:r>
      <w:r w:rsidR="009905B0" w:rsidRPr="009905B0">
        <w:rPr>
          <w:vertAlign w:val="subscript"/>
        </w:rPr>
        <w:t>2</w:t>
      </w:r>
      <w:r w:rsidRPr="009905B0">
        <w:t xml:space="preserve">) +  </w:t>
      </w:r>
      <w:r w:rsidRPr="009905B0">
        <w:rPr>
          <w:i/>
          <w:iCs/>
        </w:rPr>
        <w:t>x</w:t>
      </w:r>
      <w:r w:rsidRPr="009905B0">
        <w:rPr>
          <w:vertAlign w:val="subscript"/>
        </w:rPr>
        <w:t>2</w:t>
      </w:r>
      <w:r w:rsidRPr="009905B0">
        <w:t xml:space="preserve">  </w:t>
      </w:r>
    </w:p>
    <w:p w14:paraId="304B1B50" w14:textId="3727AD5F" w:rsidR="004C7445" w:rsidRPr="009905B0" w:rsidRDefault="004C7445" w:rsidP="004C7445">
      <w:pPr>
        <w:spacing w:after="0"/>
        <w:ind w:left="540" w:firstLine="180"/>
        <w:jc w:val="both"/>
      </w:pPr>
      <w:r w:rsidRPr="009905B0">
        <w:rPr>
          <w:i/>
          <w:iCs/>
        </w:rPr>
        <w:tab/>
      </w:r>
      <w:r w:rsidRPr="009905B0">
        <w:rPr>
          <w:i/>
          <w:iCs/>
        </w:rPr>
        <w:tab/>
      </w:r>
      <w:r w:rsidRPr="009905B0">
        <w:rPr>
          <w:i/>
          <w:iCs/>
        </w:rPr>
        <w:tab/>
        <w:t>x</w:t>
      </w:r>
      <w:proofErr w:type="gramStart"/>
      <w:r w:rsidRPr="009905B0">
        <w:rPr>
          <w:vertAlign w:val="subscript"/>
        </w:rPr>
        <w:t>7</w:t>
      </w:r>
      <w:r w:rsidRPr="009905B0">
        <w:t xml:space="preserve">  =</w:t>
      </w:r>
      <w:proofErr w:type="gramEnd"/>
      <w:r w:rsidRPr="009905B0">
        <w:t xml:space="preserve"> 4(</w:t>
      </w:r>
      <w:r w:rsidRPr="009905B0">
        <w:rPr>
          <w:i/>
          <w:iCs/>
        </w:rPr>
        <w:t>y</w:t>
      </w:r>
      <w:r w:rsidR="009905B0" w:rsidRPr="009905B0">
        <w:rPr>
          <w:vertAlign w:val="subscript"/>
        </w:rPr>
        <w:t>4</w:t>
      </w:r>
      <w:r w:rsidRPr="009905B0">
        <w:t xml:space="preserve"> – </w:t>
      </w:r>
      <w:r w:rsidRPr="009905B0">
        <w:rPr>
          <w:i/>
          <w:iCs/>
        </w:rPr>
        <w:t>y</w:t>
      </w:r>
      <w:r w:rsidR="009905B0" w:rsidRPr="009905B0">
        <w:rPr>
          <w:vertAlign w:val="subscript"/>
        </w:rPr>
        <w:t>3</w:t>
      </w:r>
      <w:r w:rsidRPr="009905B0">
        <w:t xml:space="preserve">) +  </w:t>
      </w:r>
      <w:r w:rsidRPr="009905B0">
        <w:rPr>
          <w:i/>
          <w:iCs/>
        </w:rPr>
        <w:t>x</w:t>
      </w:r>
      <w:r w:rsidRPr="009905B0">
        <w:rPr>
          <w:vertAlign w:val="subscript"/>
        </w:rPr>
        <w:t>3</w:t>
      </w:r>
      <w:r w:rsidRPr="009905B0">
        <w:t xml:space="preserve">  </w:t>
      </w:r>
    </w:p>
    <w:p w14:paraId="55E1C5D0" w14:textId="430F2D04" w:rsidR="00EA7914" w:rsidRPr="009905B0" w:rsidRDefault="00EA7914" w:rsidP="00EA7914">
      <w:pPr>
        <w:spacing w:after="0"/>
        <w:ind w:left="540" w:firstLine="180"/>
        <w:jc w:val="both"/>
      </w:pPr>
      <w:r w:rsidRPr="009905B0">
        <w:rPr>
          <w:i/>
          <w:iCs/>
        </w:rPr>
        <w:tab/>
      </w:r>
      <w:r w:rsidRPr="009905B0">
        <w:rPr>
          <w:i/>
          <w:iCs/>
        </w:rPr>
        <w:tab/>
      </w:r>
      <w:r w:rsidRPr="009905B0">
        <w:rPr>
          <w:i/>
          <w:iCs/>
        </w:rPr>
        <w:tab/>
        <w:t>x</w:t>
      </w:r>
      <w:proofErr w:type="gramStart"/>
      <w:r w:rsidRPr="009905B0">
        <w:rPr>
          <w:vertAlign w:val="subscript"/>
        </w:rPr>
        <w:t>8</w:t>
      </w:r>
      <w:r w:rsidRPr="009905B0">
        <w:t xml:space="preserve">  =</w:t>
      </w:r>
      <w:proofErr w:type="gramEnd"/>
      <w:r w:rsidRPr="009905B0">
        <w:t xml:space="preserve"> 4(</w:t>
      </w:r>
      <w:r w:rsidR="009905B0" w:rsidRPr="009905B0">
        <w:rPr>
          <w:i/>
          <w:iCs/>
        </w:rPr>
        <w:t>y</w:t>
      </w:r>
      <w:r w:rsidR="009905B0" w:rsidRPr="009905B0">
        <w:rPr>
          <w:vertAlign w:val="subscript"/>
        </w:rPr>
        <w:t>5</w:t>
      </w:r>
      <w:r w:rsidR="009905B0" w:rsidRPr="009905B0">
        <w:t xml:space="preserve"> –  </w:t>
      </w:r>
      <w:r w:rsidR="009905B0" w:rsidRPr="009905B0">
        <w:rPr>
          <w:i/>
          <w:iCs/>
        </w:rPr>
        <w:t>y</w:t>
      </w:r>
      <w:r w:rsidR="009905B0" w:rsidRPr="009905B0">
        <w:rPr>
          <w:vertAlign w:val="subscript"/>
        </w:rPr>
        <w:t>4</w:t>
      </w:r>
      <w:r w:rsidR="009905B0" w:rsidRPr="009905B0">
        <w:t xml:space="preserve"> + </w:t>
      </w:r>
      <w:r w:rsidR="009905B0" w:rsidRPr="009905B0">
        <w:rPr>
          <w:i/>
          <w:iCs/>
        </w:rPr>
        <w:t>y</w:t>
      </w:r>
      <w:r w:rsidR="009905B0" w:rsidRPr="009905B0">
        <w:rPr>
          <w:vertAlign w:val="subscript"/>
        </w:rPr>
        <w:t>1</w:t>
      </w:r>
      <w:r w:rsidRPr="009905B0">
        <w:t xml:space="preserve">) </w:t>
      </w:r>
      <w:r w:rsidRPr="009905B0">
        <w:t>-</w:t>
      </w:r>
      <w:r w:rsidRPr="009905B0">
        <w:t xml:space="preserve">  </w:t>
      </w:r>
      <w:r w:rsidRPr="009905B0">
        <w:rPr>
          <w:i/>
          <w:iCs/>
        </w:rPr>
        <w:t>x</w:t>
      </w:r>
      <w:r w:rsidRPr="009905B0">
        <w:rPr>
          <w:vertAlign w:val="subscript"/>
        </w:rPr>
        <w:t>1</w:t>
      </w:r>
      <w:r w:rsidRPr="009905B0">
        <w:t xml:space="preserve">  -  </w:t>
      </w:r>
      <w:r w:rsidRPr="009905B0">
        <w:rPr>
          <w:i/>
          <w:iCs/>
        </w:rPr>
        <w:t>x</w:t>
      </w:r>
      <w:r w:rsidRPr="009905B0">
        <w:rPr>
          <w:vertAlign w:val="subscript"/>
        </w:rPr>
        <w:t>2</w:t>
      </w:r>
      <w:r w:rsidRPr="009905B0">
        <w:t xml:space="preserve">  -  </w:t>
      </w:r>
      <w:r w:rsidRPr="009905B0">
        <w:rPr>
          <w:i/>
          <w:iCs/>
        </w:rPr>
        <w:t>x</w:t>
      </w:r>
      <w:r w:rsidRPr="009905B0">
        <w:rPr>
          <w:vertAlign w:val="subscript"/>
        </w:rPr>
        <w:t>3</w:t>
      </w:r>
      <w:r w:rsidRPr="009905B0">
        <w:t xml:space="preserve">  </w:t>
      </w:r>
    </w:p>
    <w:p w14:paraId="0275CDCD" w14:textId="17B72C97" w:rsidR="00EA7914" w:rsidRPr="009905B0" w:rsidRDefault="00EA7914" w:rsidP="00EA7914">
      <w:pPr>
        <w:spacing w:after="0"/>
        <w:ind w:left="2700" w:firstLine="180"/>
        <w:jc w:val="both"/>
      </w:pPr>
      <w:r w:rsidRPr="009905B0">
        <w:rPr>
          <w:i/>
          <w:iCs/>
        </w:rPr>
        <w:t>x</w:t>
      </w:r>
      <w:proofErr w:type="gramStart"/>
      <w:r w:rsidRPr="009905B0">
        <w:rPr>
          <w:vertAlign w:val="subscript"/>
        </w:rPr>
        <w:t>9</w:t>
      </w:r>
      <w:r w:rsidRPr="009905B0">
        <w:t xml:space="preserve">  =</w:t>
      </w:r>
      <w:proofErr w:type="gramEnd"/>
      <w:r w:rsidRPr="009905B0">
        <w:t xml:space="preserve"> 4(</w:t>
      </w:r>
      <w:r w:rsidR="009905B0" w:rsidRPr="009905B0">
        <w:rPr>
          <w:i/>
          <w:iCs/>
        </w:rPr>
        <w:t>y</w:t>
      </w:r>
      <w:r w:rsidR="009905B0" w:rsidRPr="009905B0">
        <w:rPr>
          <w:vertAlign w:val="subscript"/>
        </w:rPr>
        <w:t>6</w:t>
      </w:r>
      <w:r w:rsidR="009905B0" w:rsidRPr="009905B0">
        <w:t xml:space="preserve"> – </w:t>
      </w:r>
      <w:r w:rsidR="009905B0" w:rsidRPr="009905B0">
        <w:rPr>
          <w:i/>
          <w:iCs/>
        </w:rPr>
        <w:t>y</w:t>
      </w:r>
      <w:r w:rsidR="009905B0" w:rsidRPr="009905B0">
        <w:rPr>
          <w:vertAlign w:val="subscript"/>
        </w:rPr>
        <w:t>5</w:t>
      </w:r>
      <w:r w:rsidR="009905B0" w:rsidRPr="009905B0">
        <w:t xml:space="preserve"> + </w:t>
      </w:r>
      <w:r w:rsidR="009905B0" w:rsidRPr="009905B0">
        <w:rPr>
          <w:i/>
          <w:iCs/>
        </w:rPr>
        <w:t>y</w:t>
      </w:r>
      <w:r w:rsidR="009905B0" w:rsidRPr="009905B0">
        <w:rPr>
          <w:vertAlign w:val="subscript"/>
        </w:rPr>
        <w:t>2</w:t>
      </w:r>
      <w:r w:rsidRPr="009905B0">
        <w:t xml:space="preserve">) </w:t>
      </w:r>
      <w:r w:rsidR="00AD7EA2" w:rsidRPr="009905B0">
        <w:t xml:space="preserve"> </w:t>
      </w:r>
      <w:r w:rsidR="003F7953" w:rsidRPr="009905B0">
        <w:t>+</w:t>
      </w:r>
      <w:r w:rsidRPr="009905B0">
        <w:t xml:space="preserve">  </w:t>
      </w:r>
      <w:r w:rsidRPr="009905B0">
        <w:rPr>
          <w:i/>
          <w:iCs/>
        </w:rPr>
        <w:t>x</w:t>
      </w:r>
      <w:r w:rsidRPr="009905B0">
        <w:rPr>
          <w:vertAlign w:val="subscript"/>
        </w:rPr>
        <w:t>1</w:t>
      </w:r>
      <w:r w:rsidRPr="009905B0">
        <w:t xml:space="preserve">  </w:t>
      </w:r>
    </w:p>
    <w:p w14:paraId="69F823F6" w14:textId="6372DB53" w:rsidR="003F7953" w:rsidRPr="009905B0" w:rsidRDefault="003F7953" w:rsidP="003F7953">
      <w:pPr>
        <w:spacing w:after="0"/>
        <w:ind w:left="2700" w:firstLine="180"/>
        <w:jc w:val="both"/>
      </w:pPr>
      <w:r w:rsidRPr="009905B0">
        <w:rPr>
          <w:i/>
          <w:iCs/>
        </w:rPr>
        <w:t>x</w:t>
      </w:r>
      <w:proofErr w:type="gramStart"/>
      <w:r w:rsidRPr="009905B0">
        <w:rPr>
          <w:vertAlign w:val="subscript"/>
        </w:rPr>
        <w:t>10</w:t>
      </w:r>
      <w:r w:rsidRPr="009905B0">
        <w:t xml:space="preserve">  =</w:t>
      </w:r>
      <w:proofErr w:type="gramEnd"/>
      <w:r w:rsidRPr="009905B0">
        <w:t xml:space="preserve"> 4(</w:t>
      </w:r>
      <w:r w:rsidR="009905B0" w:rsidRPr="009905B0">
        <w:rPr>
          <w:i/>
          <w:iCs/>
        </w:rPr>
        <w:t>y</w:t>
      </w:r>
      <w:r w:rsidR="009905B0" w:rsidRPr="009905B0">
        <w:rPr>
          <w:vertAlign w:val="subscript"/>
        </w:rPr>
        <w:t>7</w:t>
      </w:r>
      <w:r w:rsidR="009905B0" w:rsidRPr="009905B0">
        <w:t xml:space="preserve"> – </w:t>
      </w:r>
      <w:r w:rsidR="009905B0" w:rsidRPr="009905B0">
        <w:rPr>
          <w:i/>
          <w:iCs/>
        </w:rPr>
        <w:t>y</w:t>
      </w:r>
      <w:r w:rsidR="009905B0" w:rsidRPr="009905B0">
        <w:rPr>
          <w:vertAlign w:val="subscript"/>
        </w:rPr>
        <w:t>6</w:t>
      </w:r>
      <w:r w:rsidR="009905B0" w:rsidRPr="009905B0">
        <w:t xml:space="preserve"> + </w:t>
      </w:r>
      <w:r w:rsidR="009905B0" w:rsidRPr="009905B0">
        <w:rPr>
          <w:i/>
          <w:iCs/>
        </w:rPr>
        <w:t>y</w:t>
      </w:r>
      <w:r w:rsidR="009905B0" w:rsidRPr="009905B0">
        <w:rPr>
          <w:vertAlign w:val="subscript"/>
        </w:rPr>
        <w:t>3</w:t>
      </w:r>
      <w:r w:rsidR="009905B0" w:rsidRPr="009905B0">
        <w:t xml:space="preserve"> – </w:t>
      </w:r>
      <w:r w:rsidR="009905B0" w:rsidRPr="009905B0">
        <w:rPr>
          <w:i/>
          <w:iCs/>
        </w:rPr>
        <w:t>y</w:t>
      </w:r>
      <w:r w:rsidR="009905B0" w:rsidRPr="009905B0">
        <w:rPr>
          <w:vertAlign w:val="subscript"/>
        </w:rPr>
        <w:t>2</w:t>
      </w:r>
      <w:r w:rsidRPr="009905B0">
        <w:t xml:space="preserve">) +  </w:t>
      </w:r>
      <w:r w:rsidRPr="009905B0">
        <w:rPr>
          <w:i/>
          <w:iCs/>
        </w:rPr>
        <w:t>x</w:t>
      </w:r>
      <w:r w:rsidRPr="009905B0">
        <w:rPr>
          <w:vertAlign w:val="subscript"/>
        </w:rPr>
        <w:t>2</w:t>
      </w:r>
      <w:r w:rsidRPr="009905B0">
        <w:t xml:space="preserve">  </w:t>
      </w:r>
    </w:p>
    <w:p w14:paraId="0AC38D9F" w14:textId="4D48AE09" w:rsidR="00AD7EA2" w:rsidRPr="009905B0" w:rsidRDefault="00AD7EA2" w:rsidP="00AD7EA2">
      <w:pPr>
        <w:spacing w:after="0"/>
        <w:ind w:left="2700" w:firstLine="180"/>
        <w:jc w:val="both"/>
      </w:pPr>
      <w:r w:rsidRPr="009905B0">
        <w:rPr>
          <w:i/>
          <w:iCs/>
        </w:rPr>
        <w:t>x</w:t>
      </w:r>
      <w:proofErr w:type="gramStart"/>
      <w:r w:rsidRPr="009905B0">
        <w:rPr>
          <w:vertAlign w:val="subscript"/>
        </w:rPr>
        <w:t>1</w:t>
      </w:r>
      <w:r w:rsidRPr="009905B0">
        <w:rPr>
          <w:vertAlign w:val="subscript"/>
        </w:rPr>
        <w:t>1</w:t>
      </w:r>
      <w:r w:rsidRPr="009905B0">
        <w:t xml:space="preserve">  =</w:t>
      </w:r>
      <w:proofErr w:type="gramEnd"/>
      <w:r w:rsidRPr="009905B0">
        <w:t xml:space="preserve"> 4(</w:t>
      </w:r>
      <w:r w:rsidRPr="009905B0">
        <w:rPr>
          <w:i/>
          <w:iCs/>
        </w:rPr>
        <w:t>y</w:t>
      </w:r>
      <w:r w:rsidR="009905B0" w:rsidRPr="009905B0">
        <w:rPr>
          <w:vertAlign w:val="subscript"/>
        </w:rPr>
        <w:t>8</w:t>
      </w:r>
      <w:r w:rsidRPr="009905B0">
        <w:t xml:space="preserve"> – </w:t>
      </w:r>
      <w:r w:rsidRPr="009905B0">
        <w:rPr>
          <w:i/>
          <w:iCs/>
        </w:rPr>
        <w:t>y</w:t>
      </w:r>
      <w:r w:rsidR="009905B0" w:rsidRPr="009905B0">
        <w:rPr>
          <w:vertAlign w:val="subscript"/>
        </w:rPr>
        <w:t>7</w:t>
      </w:r>
      <w:r w:rsidRPr="009905B0">
        <w:t xml:space="preserve"> + </w:t>
      </w:r>
      <w:r w:rsidRPr="009905B0">
        <w:rPr>
          <w:i/>
          <w:iCs/>
        </w:rPr>
        <w:t>y</w:t>
      </w:r>
      <w:r w:rsidR="009905B0" w:rsidRPr="009905B0">
        <w:rPr>
          <w:vertAlign w:val="subscript"/>
        </w:rPr>
        <w:t>4</w:t>
      </w:r>
      <w:r w:rsidRPr="009905B0">
        <w:t xml:space="preserve"> – </w:t>
      </w:r>
      <w:r w:rsidRPr="009905B0">
        <w:rPr>
          <w:i/>
          <w:iCs/>
        </w:rPr>
        <w:t>y</w:t>
      </w:r>
      <w:r w:rsidR="009905B0" w:rsidRPr="009905B0">
        <w:rPr>
          <w:vertAlign w:val="subscript"/>
        </w:rPr>
        <w:t>3</w:t>
      </w:r>
      <w:r w:rsidRPr="009905B0">
        <w:t xml:space="preserve">) +  </w:t>
      </w:r>
      <w:r w:rsidRPr="009905B0">
        <w:rPr>
          <w:i/>
          <w:iCs/>
        </w:rPr>
        <w:t>x</w:t>
      </w:r>
      <w:r w:rsidRPr="009905B0">
        <w:rPr>
          <w:vertAlign w:val="subscript"/>
        </w:rPr>
        <w:t>3</w:t>
      </w:r>
      <w:r w:rsidRPr="009905B0">
        <w:t xml:space="preserve">  </w:t>
      </w:r>
    </w:p>
    <w:p w14:paraId="304B3C40" w14:textId="7DD58FE7" w:rsidR="003748F9" w:rsidRPr="009905B0" w:rsidRDefault="003748F9" w:rsidP="003748F9">
      <w:pPr>
        <w:spacing w:after="0"/>
        <w:ind w:left="2520" w:firstLine="180"/>
        <w:jc w:val="both"/>
      </w:pPr>
      <w:r w:rsidRPr="003748F9">
        <w:rPr>
          <w:i/>
          <w:iCs/>
        </w:rPr>
        <w:t xml:space="preserve">   </w:t>
      </w:r>
      <w:r w:rsidR="00F76A4A" w:rsidRPr="003748F9">
        <w:rPr>
          <w:i/>
          <w:iCs/>
        </w:rPr>
        <w:t>x</w:t>
      </w:r>
      <w:proofErr w:type="gramStart"/>
      <w:r w:rsidR="00F76A4A" w:rsidRPr="003748F9">
        <w:rPr>
          <w:vertAlign w:val="subscript"/>
        </w:rPr>
        <w:t>1</w:t>
      </w:r>
      <w:r w:rsidR="00F76A4A" w:rsidRPr="003748F9">
        <w:rPr>
          <w:vertAlign w:val="subscript"/>
        </w:rPr>
        <w:t>2</w:t>
      </w:r>
      <w:r w:rsidR="00F76A4A" w:rsidRPr="003748F9">
        <w:t xml:space="preserve">  =</w:t>
      </w:r>
      <w:proofErr w:type="gramEnd"/>
      <w:r w:rsidR="00F76A4A" w:rsidRPr="003748F9">
        <w:t xml:space="preserve"> </w:t>
      </w:r>
      <w:r w:rsidR="00F76A4A" w:rsidRPr="003748F9">
        <w:t>-</w:t>
      </w:r>
      <w:r w:rsidR="00F76A4A" w:rsidRPr="003748F9">
        <w:t>4(</w:t>
      </w:r>
      <w:r w:rsidR="00F76A4A" w:rsidRPr="003748F9">
        <w:rPr>
          <w:i/>
          <w:iCs/>
        </w:rPr>
        <w:t>y</w:t>
      </w:r>
      <w:r w:rsidR="009905B0" w:rsidRPr="003748F9">
        <w:rPr>
          <w:vertAlign w:val="subscript"/>
        </w:rPr>
        <w:t>9</w:t>
      </w:r>
      <w:r w:rsidR="00F76A4A" w:rsidRPr="003748F9">
        <w:t xml:space="preserve"> – </w:t>
      </w:r>
      <w:r w:rsidR="00F76A4A" w:rsidRPr="003748F9">
        <w:rPr>
          <w:i/>
          <w:iCs/>
        </w:rPr>
        <w:t>y</w:t>
      </w:r>
      <w:r w:rsidR="009905B0" w:rsidRPr="003748F9">
        <w:rPr>
          <w:vertAlign w:val="subscript"/>
        </w:rPr>
        <w:t>8</w:t>
      </w:r>
      <w:r w:rsidR="00F76A4A" w:rsidRPr="003748F9">
        <w:t xml:space="preserve"> + </w:t>
      </w:r>
      <w:r w:rsidR="00F76A4A" w:rsidRPr="003748F9">
        <w:rPr>
          <w:i/>
          <w:iCs/>
        </w:rPr>
        <w:t>y</w:t>
      </w:r>
      <w:r w:rsidR="009905B0" w:rsidRPr="003748F9">
        <w:rPr>
          <w:vertAlign w:val="subscript"/>
        </w:rPr>
        <w:t>5</w:t>
      </w:r>
      <w:r w:rsidR="00F76A4A" w:rsidRPr="003748F9">
        <w:t xml:space="preserve"> – </w:t>
      </w:r>
      <w:r w:rsidR="00F76A4A" w:rsidRPr="003748F9">
        <w:rPr>
          <w:i/>
          <w:iCs/>
        </w:rPr>
        <w:t>y</w:t>
      </w:r>
      <w:r w:rsidR="009905B0" w:rsidRPr="003748F9">
        <w:rPr>
          <w:vertAlign w:val="subscript"/>
        </w:rPr>
        <w:t>4</w:t>
      </w:r>
      <w:r w:rsidRPr="003748F9">
        <w:rPr>
          <w:vertAlign w:val="subscript"/>
        </w:rPr>
        <w:t xml:space="preserve"> </w:t>
      </w:r>
      <w:r w:rsidRPr="003748F9">
        <w:t xml:space="preserve">+ </w:t>
      </w:r>
      <w:r w:rsidRPr="003748F9">
        <w:rPr>
          <w:i/>
          <w:iCs/>
        </w:rPr>
        <w:t>y</w:t>
      </w:r>
      <w:r w:rsidRPr="003748F9">
        <w:rPr>
          <w:vertAlign w:val="subscript"/>
        </w:rPr>
        <w:t>1</w:t>
      </w:r>
      <w:r w:rsidRPr="003748F9">
        <w:rPr>
          <w:vertAlign w:val="subscript"/>
        </w:rPr>
        <w:t xml:space="preserve"> </w:t>
      </w:r>
      <w:r w:rsidR="00F76A4A" w:rsidRPr="003748F9">
        <w:t>)</w:t>
      </w:r>
      <w:r>
        <w:t xml:space="preserve"> </w:t>
      </w:r>
      <w:r w:rsidRPr="009905B0">
        <w:t xml:space="preserve">-  </w:t>
      </w:r>
      <w:r w:rsidRPr="009905B0">
        <w:rPr>
          <w:i/>
          <w:iCs/>
        </w:rPr>
        <w:t>x</w:t>
      </w:r>
      <w:r w:rsidRPr="009905B0">
        <w:rPr>
          <w:vertAlign w:val="subscript"/>
        </w:rPr>
        <w:t>1</w:t>
      </w:r>
      <w:r w:rsidRPr="009905B0">
        <w:t xml:space="preserve">  -  </w:t>
      </w:r>
      <w:r w:rsidRPr="009905B0">
        <w:rPr>
          <w:i/>
          <w:iCs/>
        </w:rPr>
        <w:t>x</w:t>
      </w:r>
      <w:r w:rsidRPr="009905B0">
        <w:rPr>
          <w:vertAlign w:val="subscript"/>
        </w:rPr>
        <w:t>2</w:t>
      </w:r>
      <w:r w:rsidRPr="009905B0">
        <w:t xml:space="preserve">  -  </w:t>
      </w:r>
      <w:r w:rsidRPr="009905B0">
        <w:rPr>
          <w:i/>
          <w:iCs/>
        </w:rPr>
        <w:t>x</w:t>
      </w:r>
      <w:r w:rsidRPr="009905B0">
        <w:rPr>
          <w:vertAlign w:val="subscript"/>
        </w:rPr>
        <w:t>3</w:t>
      </w:r>
      <w:r w:rsidRPr="009905B0">
        <w:t xml:space="preserve">  </w:t>
      </w:r>
    </w:p>
    <w:p w14:paraId="7D7A775F" w14:textId="50D28661" w:rsidR="00AD7EA2" w:rsidRDefault="003748F9" w:rsidP="008B030F">
      <w:pPr>
        <w:spacing w:after="0"/>
        <w:ind w:left="540"/>
        <w:jc w:val="both"/>
      </w:pPr>
      <w:r>
        <w:t>First, w</w:t>
      </w:r>
      <w:r w:rsidR="00AD7EA2" w:rsidRPr="00AD7EA2">
        <w:t xml:space="preserve">e note that </w:t>
      </w:r>
      <w:r w:rsidR="00AD7EA2">
        <w:t>each of the term</w:t>
      </w:r>
      <w:r w:rsidR="00582175">
        <w:t>s</w:t>
      </w:r>
      <w:r w:rsidR="00AD7EA2">
        <w:t xml:space="preserve"> in this sequence seemingly involve three arbitrary constants, </w:t>
      </w:r>
      <w:r w:rsidR="00AD7EA2" w:rsidRPr="0030712E">
        <w:rPr>
          <w:i/>
          <w:iCs/>
        </w:rPr>
        <w:t>x</w:t>
      </w:r>
      <w:r w:rsidR="00AD7EA2">
        <w:rPr>
          <w:vertAlign w:val="subscript"/>
        </w:rPr>
        <w:t>1</w:t>
      </w:r>
      <w:r w:rsidR="00AD7EA2">
        <w:t>,</w:t>
      </w:r>
      <w:r w:rsidR="00AD7EA2" w:rsidRPr="0030712E">
        <w:t xml:space="preserve"> </w:t>
      </w:r>
      <w:r w:rsidR="00AD7EA2" w:rsidRPr="0030712E">
        <w:rPr>
          <w:i/>
          <w:iCs/>
        </w:rPr>
        <w:t>x</w:t>
      </w:r>
      <w:r w:rsidR="00AD7EA2">
        <w:rPr>
          <w:vertAlign w:val="subscript"/>
        </w:rPr>
        <w:t>2</w:t>
      </w:r>
      <w:r w:rsidR="008B030F">
        <w:t>,</w:t>
      </w:r>
      <w:r w:rsidR="00AD7EA2" w:rsidRPr="0030712E">
        <w:t xml:space="preserve"> </w:t>
      </w:r>
      <w:r w:rsidR="008B030F">
        <w:t>and</w:t>
      </w:r>
      <w:r w:rsidR="00AD7EA2" w:rsidRPr="0030712E">
        <w:t xml:space="preserve"> </w:t>
      </w:r>
      <w:r w:rsidR="00AD7EA2" w:rsidRPr="0030712E">
        <w:rPr>
          <w:i/>
          <w:iCs/>
        </w:rPr>
        <w:t>x</w:t>
      </w:r>
      <w:r w:rsidR="00AD7EA2">
        <w:rPr>
          <w:vertAlign w:val="subscript"/>
        </w:rPr>
        <w:t>3</w:t>
      </w:r>
      <w:r w:rsidR="008B030F">
        <w:t>,</w:t>
      </w:r>
      <w:r w:rsidR="00AD7EA2" w:rsidRPr="0030712E">
        <w:t xml:space="preserve"> </w:t>
      </w:r>
      <w:r w:rsidR="008B030F">
        <w:t xml:space="preserve">so that the </w:t>
      </w:r>
      <w:proofErr w:type="gramStart"/>
      <w:r w:rsidR="008B030F">
        <w:t>particular sequence</w:t>
      </w:r>
      <w:proofErr w:type="gramEnd"/>
      <w:r w:rsidR="008B030F">
        <w:t xml:space="preserve"> would require knowing the values of the first three entries in the sequence.  </w:t>
      </w:r>
      <w:r>
        <w:t>(</w:t>
      </w:r>
      <w:r w:rsidR="008B030F">
        <w:t xml:space="preserve">Moreover, we </w:t>
      </w:r>
      <w:r w:rsidR="009A3ADD">
        <w:t>w</w:t>
      </w:r>
      <w:r w:rsidR="008B030F">
        <w:t xml:space="preserve">ould </w:t>
      </w:r>
      <w:r w:rsidR="009A3ADD">
        <w:t xml:space="preserve">probably </w:t>
      </w:r>
      <w:r w:rsidR="008B030F">
        <w:t xml:space="preserve">expect that this pattern will continue as the length </w:t>
      </w:r>
      <w:r w:rsidR="00582175">
        <w:rPr>
          <w:i/>
          <w:iCs/>
        </w:rPr>
        <w:t>n</w:t>
      </w:r>
      <w:r w:rsidR="008B030F">
        <w:t xml:space="preserve"> of the period continues to increase.</w:t>
      </w:r>
      <w:r>
        <w:t>)</w:t>
      </w:r>
      <w:r w:rsidR="008B030F">
        <w:t xml:space="preserve">  Second, there appears to be a </w:t>
      </w:r>
      <w:r>
        <w:t xml:space="preserve">clear </w:t>
      </w:r>
      <w:r w:rsidR="008B030F">
        <w:t xml:space="preserve">pattern in the </w:t>
      </w:r>
      <w:r w:rsidR="008B030F">
        <w:rPr>
          <w:i/>
          <w:iCs/>
        </w:rPr>
        <w:t>x</w:t>
      </w:r>
      <w:r w:rsidR="008B030F">
        <w:t>-terms in the subsequent terms involving a cycle of</w:t>
      </w:r>
      <w:r>
        <w:t xml:space="preserve"> the</w:t>
      </w:r>
      <w:r w:rsidR="008B030F">
        <w:t xml:space="preserve"> four expressions:  </w:t>
      </w:r>
      <w:r w:rsidR="008B030F">
        <w:t>-</w:t>
      </w:r>
      <w:r w:rsidR="008B030F" w:rsidRPr="0030712E">
        <w:t xml:space="preserve"> </w:t>
      </w:r>
      <w:r w:rsidR="008B030F" w:rsidRPr="0030712E">
        <w:rPr>
          <w:i/>
          <w:iCs/>
        </w:rPr>
        <w:t>x</w:t>
      </w:r>
      <w:proofErr w:type="gramStart"/>
      <w:r w:rsidR="008B030F">
        <w:rPr>
          <w:vertAlign w:val="subscript"/>
        </w:rPr>
        <w:t>1</w:t>
      </w:r>
      <w:r w:rsidR="008B030F" w:rsidRPr="0030712E">
        <w:t xml:space="preserve">  </w:t>
      </w:r>
      <w:r w:rsidR="008B030F">
        <w:t>-</w:t>
      </w:r>
      <w:proofErr w:type="gramEnd"/>
      <w:r w:rsidR="008B030F" w:rsidRPr="0030712E">
        <w:t xml:space="preserve">  </w:t>
      </w:r>
      <w:r w:rsidR="008B030F" w:rsidRPr="0030712E">
        <w:rPr>
          <w:i/>
          <w:iCs/>
        </w:rPr>
        <w:t>x</w:t>
      </w:r>
      <w:r w:rsidR="008B030F">
        <w:rPr>
          <w:vertAlign w:val="subscript"/>
        </w:rPr>
        <w:t>2</w:t>
      </w:r>
      <w:r w:rsidR="008B030F" w:rsidRPr="0030712E">
        <w:t xml:space="preserve">  </w:t>
      </w:r>
      <w:r w:rsidR="008B030F">
        <w:t>-</w:t>
      </w:r>
      <w:r w:rsidR="008B030F" w:rsidRPr="0030712E">
        <w:t xml:space="preserve">  </w:t>
      </w:r>
      <w:r w:rsidR="008B030F" w:rsidRPr="0030712E">
        <w:rPr>
          <w:i/>
          <w:iCs/>
        </w:rPr>
        <w:t>x</w:t>
      </w:r>
      <w:r w:rsidR="008B030F">
        <w:rPr>
          <w:vertAlign w:val="subscript"/>
        </w:rPr>
        <w:t>3</w:t>
      </w:r>
      <w:r w:rsidR="008B030F">
        <w:t>,</w:t>
      </w:r>
      <w:r w:rsidR="008B030F" w:rsidRPr="0030712E">
        <w:t xml:space="preserve"> </w:t>
      </w:r>
      <w:r w:rsidR="008B030F">
        <w:t xml:space="preserve"> </w:t>
      </w:r>
      <w:r w:rsidR="008B030F" w:rsidRPr="0030712E">
        <w:rPr>
          <w:i/>
          <w:iCs/>
        </w:rPr>
        <w:t>x</w:t>
      </w:r>
      <w:r w:rsidR="008B030F">
        <w:rPr>
          <w:vertAlign w:val="subscript"/>
        </w:rPr>
        <w:t>1</w:t>
      </w:r>
      <w:r w:rsidR="008B030F">
        <w:t>,</w:t>
      </w:r>
      <w:r w:rsidR="008B030F" w:rsidRPr="0030712E">
        <w:t xml:space="preserve">  </w:t>
      </w:r>
      <w:r w:rsidR="008B030F" w:rsidRPr="0030712E">
        <w:rPr>
          <w:i/>
          <w:iCs/>
        </w:rPr>
        <w:t>x</w:t>
      </w:r>
      <w:r w:rsidR="008B030F">
        <w:rPr>
          <w:vertAlign w:val="subscript"/>
        </w:rPr>
        <w:t>2</w:t>
      </w:r>
      <w:r w:rsidR="008B030F">
        <w:t>, and</w:t>
      </w:r>
      <w:r w:rsidR="008B030F" w:rsidRPr="0030712E">
        <w:t xml:space="preserve">  </w:t>
      </w:r>
      <w:r w:rsidR="008B030F" w:rsidRPr="0030712E">
        <w:rPr>
          <w:i/>
          <w:iCs/>
        </w:rPr>
        <w:t>x</w:t>
      </w:r>
      <w:r w:rsidR="008B030F">
        <w:rPr>
          <w:vertAlign w:val="subscript"/>
        </w:rPr>
        <w:t>3</w:t>
      </w:r>
      <w:r w:rsidR="008B030F">
        <w:t xml:space="preserve">.  We suggest that interested readers or their students continue </w:t>
      </w:r>
      <w:r w:rsidR="00940943">
        <w:t xml:space="preserve">the process to examine the next few terms to see if this pattern continues.  Third, there </w:t>
      </w:r>
      <w:r>
        <w:t xml:space="preserve">seems to </w:t>
      </w:r>
      <w:r w:rsidR="00940943">
        <w:t xml:space="preserve">be a pattern lurking in the combinations of the </w:t>
      </w:r>
      <w:r w:rsidR="00940943">
        <w:rPr>
          <w:i/>
          <w:iCs/>
        </w:rPr>
        <w:t>y</w:t>
      </w:r>
      <w:r w:rsidR="00940943">
        <w:t>-terms</w:t>
      </w:r>
      <w:r>
        <w:t xml:space="preserve"> – </w:t>
      </w:r>
      <w:r w:rsidR="00FC19B4">
        <w:t xml:space="preserve">it begins with a subscript that is 3 less than the subscript for the </w:t>
      </w:r>
      <w:r w:rsidR="00FC19B4">
        <w:rPr>
          <w:i/>
          <w:iCs/>
        </w:rPr>
        <w:t>x</w:t>
      </w:r>
      <w:r w:rsidR="00FC19B4">
        <w:t xml:space="preserve">-term, then </w:t>
      </w:r>
      <w:r w:rsidRPr="00FC19B4">
        <w:t>a</w:t>
      </w:r>
      <w:r>
        <w:t xml:space="preserve"> difference of 1 in the first two subscripts, then a decrease of 3 followed by another difference of 1 in the </w:t>
      </w:r>
      <w:r w:rsidR="00FC19B4">
        <w:t>next pair of subscripts, followed by another decrease of 3</w:t>
      </w:r>
      <w:r w:rsidR="00940943">
        <w:t xml:space="preserve">.  We similarly suggest that interested readers examine the expressions in the </w:t>
      </w:r>
      <w:r w:rsidR="00F76A4A">
        <w:t>subsequent</w:t>
      </w:r>
      <w:r w:rsidR="00940943">
        <w:t xml:space="preserve"> terms to see if they can predict what arises or come across a counterexample to disprove any pattern they might hypothesize.  </w:t>
      </w:r>
    </w:p>
    <w:p w14:paraId="20203F2F" w14:textId="4782693A" w:rsidR="006F68AF" w:rsidRDefault="00940943" w:rsidP="008B030F">
      <w:pPr>
        <w:spacing w:after="0"/>
        <w:ind w:left="540"/>
        <w:jc w:val="both"/>
      </w:pPr>
      <w:r>
        <w:lastRenderedPageBreak/>
        <w:tab/>
      </w:r>
      <w:r>
        <w:tab/>
        <w:t xml:space="preserve">Based on the above calculations, </w:t>
      </w:r>
      <w:r w:rsidR="00D24ACA">
        <w:t xml:space="preserve">it is fairly evident </w:t>
      </w:r>
      <w:r w:rsidR="00F76A4A">
        <w:t xml:space="preserve">how </w:t>
      </w:r>
      <w:r w:rsidR="00D24ACA">
        <w:t xml:space="preserve">to anticipate what may happen with 5-day moving averages or higher and again we leave that as an exercise.  However, while such an exercise will likely resonate with a mathematician’s perspective, it does not really address the question raised at the start of this section of retrieving the original data set from knowledge of the moving averages.  Rather than attempting to do this in an algebraic manner, however, it turns out that it is actually a very simple challenge from a computational approach, once we set the initial values for the desired sequence, which </w:t>
      </w:r>
      <w:r w:rsidR="004C6744">
        <w:t xml:space="preserve">corresponds to the first </w:t>
      </w:r>
      <w:r w:rsidR="004C6744">
        <w:rPr>
          <w:i/>
          <w:iCs/>
        </w:rPr>
        <w:t>n</w:t>
      </w:r>
      <w:r w:rsidR="004C6744">
        <w:t xml:space="preserve"> – 1 </w:t>
      </w:r>
      <w:proofErr w:type="gramStart"/>
      <w:r w:rsidR="004C6744">
        <w:t>values</w:t>
      </w:r>
      <w:proofErr w:type="gramEnd"/>
      <w:r w:rsidR="004C6744">
        <w:t xml:space="preserve"> for </w:t>
      </w:r>
      <w:r w:rsidR="004C6744">
        <w:rPr>
          <w:i/>
          <w:iCs/>
        </w:rPr>
        <w:t>n</w:t>
      </w:r>
      <w:r w:rsidR="004C6744">
        <w:t xml:space="preserve">-day moving averages.  </w:t>
      </w:r>
      <w:r w:rsidR="00D24ACA">
        <w:t xml:space="preserve"> </w:t>
      </w:r>
      <w:r w:rsidR="00734566">
        <w:t>T</w:t>
      </w:r>
      <w:r w:rsidR="006F68AF">
        <w:t xml:space="preserve">he </w:t>
      </w:r>
      <w:r w:rsidR="00734566" w:rsidRPr="00734566">
        <w:t>1</w:t>
      </w:r>
      <w:r w:rsidR="00734566">
        <w:rPr>
          <w:vertAlign w:val="superscript"/>
        </w:rPr>
        <w:t>st</w:t>
      </w:r>
      <w:r w:rsidR="006F68AF">
        <w:t xml:space="preserve"> </w:t>
      </w:r>
      <w:r w:rsidR="006F68AF">
        <w:rPr>
          <w:i/>
          <w:iCs/>
        </w:rPr>
        <w:t>n</w:t>
      </w:r>
      <w:r w:rsidR="006F68AF">
        <w:t xml:space="preserve">-day moving average is </w:t>
      </w:r>
    </w:p>
    <w:p w14:paraId="78E950DA" w14:textId="7C8B464A" w:rsidR="00734566" w:rsidRDefault="00734566" w:rsidP="00734566">
      <w:pPr>
        <w:spacing w:after="0"/>
        <w:ind w:left="540"/>
        <w:jc w:val="both"/>
        <w:rPr>
          <w:i/>
          <w:iCs/>
        </w:rPr>
      </w:pPr>
      <w:r>
        <w:tab/>
      </w:r>
      <w:r>
        <w:tab/>
      </w:r>
      <w:r>
        <w:tab/>
      </w:r>
      <w:r>
        <w:tab/>
      </w:r>
      <w:r>
        <w:rPr>
          <w:i/>
          <w:iCs/>
        </w:rPr>
        <w:t>y</w:t>
      </w:r>
      <w:proofErr w:type="gramStart"/>
      <w:r w:rsidRPr="00734566">
        <w:rPr>
          <w:vertAlign w:val="subscript"/>
        </w:rPr>
        <w:t>1</w:t>
      </w:r>
      <w:r>
        <w:t xml:space="preserve">  =</w:t>
      </w:r>
      <w:proofErr w:type="gramEnd"/>
      <w:r>
        <w:t xml:space="preserve">  ( </w:t>
      </w:r>
      <w:r>
        <w:rPr>
          <w:i/>
          <w:iCs/>
        </w:rPr>
        <w:t>x</w:t>
      </w:r>
      <w:r>
        <w:rPr>
          <w:vertAlign w:val="subscript"/>
        </w:rPr>
        <w:t>1</w:t>
      </w:r>
      <w:r>
        <w:t xml:space="preserve">  +  </w:t>
      </w:r>
      <w:r>
        <w:rPr>
          <w:i/>
          <w:iCs/>
        </w:rPr>
        <w:t>x</w:t>
      </w:r>
      <w:r>
        <w:rPr>
          <w:vertAlign w:val="subscript"/>
        </w:rPr>
        <w:t>2</w:t>
      </w:r>
      <w:r>
        <w:t xml:space="preserve">  + </w:t>
      </w:r>
      <w:r>
        <w:rPr>
          <w:i/>
          <w:iCs/>
        </w:rPr>
        <w:t>x</w:t>
      </w:r>
      <w:r>
        <w:rPr>
          <w:vertAlign w:val="subscript"/>
        </w:rPr>
        <w:t>3</w:t>
      </w:r>
      <w:r>
        <w:t xml:space="preserve">  +...  + </w:t>
      </w:r>
      <w:r>
        <w:rPr>
          <w:i/>
          <w:iCs/>
        </w:rPr>
        <w:t>x</w:t>
      </w:r>
      <w:r>
        <w:rPr>
          <w:i/>
          <w:iCs/>
          <w:vertAlign w:val="subscript"/>
        </w:rPr>
        <w:t>n</w:t>
      </w:r>
      <w:r>
        <w:rPr>
          <w:vertAlign w:val="subscript"/>
        </w:rPr>
        <w:t>+</w:t>
      </w:r>
      <w:proofErr w:type="gramStart"/>
      <w:r>
        <w:rPr>
          <w:vertAlign w:val="subscript"/>
        </w:rPr>
        <w:t>1</w:t>
      </w:r>
      <w:r>
        <w:t xml:space="preserve"> )</w:t>
      </w:r>
      <w:proofErr w:type="gramEnd"/>
      <w:r>
        <w:t>/</w:t>
      </w:r>
      <w:r>
        <w:rPr>
          <w:i/>
          <w:iCs/>
        </w:rPr>
        <w:t>n</w:t>
      </w:r>
    </w:p>
    <w:p w14:paraId="06147D72" w14:textId="0A604C64" w:rsidR="00734566" w:rsidRDefault="00734566" w:rsidP="00734566">
      <w:pPr>
        <w:spacing w:after="0"/>
        <w:ind w:left="540"/>
        <w:jc w:val="both"/>
      </w:pPr>
      <w:r>
        <w:t>and the 2</w:t>
      </w:r>
      <w:r w:rsidRPr="00734566">
        <w:rPr>
          <w:vertAlign w:val="superscript"/>
        </w:rPr>
        <w:t>nd</w:t>
      </w:r>
      <w:r>
        <w:t xml:space="preserve"> </w:t>
      </w:r>
      <w:r>
        <w:rPr>
          <w:i/>
          <w:iCs/>
        </w:rPr>
        <w:t>n</w:t>
      </w:r>
      <w:r>
        <w:t>-day moving average is</w:t>
      </w:r>
    </w:p>
    <w:p w14:paraId="2B5F5805" w14:textId="79EA9F90" w:rsidR="00734566" w:rsidRDefault="00734566" w:rsidP="00734566">
      <w:pPr>
        <w:spacing w:after="0"/>
        <w:ind w:left="540"/>
        <w:jc w:val="both"/>
      </w:pPr>
      <w:r>
        <w:tab/>
      </w:r>
      <w:r>
        <w:tab/>
      </w:r>
      <w:r>
        <w:tab/>
      </w:r>
      <w:r>
        <w:tab/>
      </w:r>
      <w:r>
        <w:rPr>
          <w:i/>
          <w:iCs/>
        </w:rPr>
        <w:t>y</w:t>
      </w:r>
      <w:proofErr w:type="gramStart"/>
      <w:r>
        <w:rPr>
          <w:vertAlign w:val="subscript"/>
        </w:rPr>
        <w:t>2</w:t>
      </w:r>
      <w:r>
        <w:t xml:space="preserve">  =</w:t>
      </w:r>
      <w:proofErr w:type="gramEnd"/>
      <w:r>
        <w:t xml:space="preserve">  ( </w:t>
      </w:r>
      <w:r>
        <w:rPr>
          <w:i/>
          <w:iCs/>
        </w:rPr>
        <w:t>x</w:t>
      </w:r>
      <w:r>
        <w:rPr>
          <w:vertAlign w:val="subscript"/>
        </w:rPr>
        <w:t>2</w:t>
      </w:r>
      <w:r>
        <w:t xml:space="preserve">  +  </w:t>
      </w:r>
      <w:r>
        <w:rPr>
          <w:i/>
          <w:iCs/>
        </w:rPr>
        <w:t>x</w:t>
      </w:r>
      <w:r>
        <w:rPr>
          <w:vertAlign w:val="subscript"/>
        </w:rPr>
        <w:t>3</w:t>
      </w:r>
      <w:r>
        <w:t xml:space="preserve">  + </w:t>
      </w:r>
      <w:r>
        <w:rPr>
          <w:i/>
          <w:iCs/>
        </w:rPr>
        <w:t>x</w:t>
      </w:r>
      <w:r>
        <w:rPr>
          <w:vertAlign w:val="subscript"/>
        </w:rPr>
        <w:t>4</w:t>
      </w:r>
      <w:r>
        <w:t xml:space="preserve">  +...  + </w:t>
      </w:r>
      <w:r>
        <w:rPr>
          <w:i/>
          <w:iCs/>
        </w:rPr>
        <w:t>x</w:t>
      </w:r>
      <w:r>
        <w:rPr>
          <w:i/>
          <w:iCs/>
          <w:vertAlign w:val="subscript"/>
        </w:rPr>
        <w:t>n</w:t>
      </w:r>
      <w:r>
        <w:rPr>
          <w:vertAlign w:val="subscript"/>
        </w:rPr>
        <w:t>+</w:t>
      </w:r>
      <w:proofErr w:type="gramStart"/>
      <w:r>
        <w:rPr>
          <w:vertAlign w:val="subscript"/>
        </w:rPr>
        <w:t>2</w:t>
      </w:r>
      <w:r>
        <w:t xml:space="preserve"> )</w:t>
      </w:r>
      <w:proofErr w:type="gramEnd"/>
      <w:r>
        <w:t>/</w:t>
      </w:r>
      <w:r>
        <w:rPr>
          <w:i/>
          <w:iCs/>
        </w:rPr>
        <w:t>n</w:t>
      </w:r>
      <w:r>
        <w:t xml:space="preserve">. </w:t>
      </w:r>
    </w:p>
    <w:p w14:paraId="38F847DB" w14:textId="2D47B59F" w:rsidR="004F1807" w:rsidRDefault="004F1807" w:rsidP="00734566">
      <w:pPr>
        <w:spacing w:after="0"/>
        <w:ind w:left="540"/>
        <w:jc w:val="both"/>
      </w:pPr>
      <w:r>
        <w:t>As a result,</w:t>
      </w:r>
    </w:p>
    <w:p w14:paraId="330F5DE5" w14:textId="7AC883C7" w:rsidR="004F1807" w:rsidRPr="004F1807" w:rsidRDefault="004F1807" w:rsidP="00734566">
      <w:pPr>
        <w:spacing w:after="0"/>
        <w:ind w:left="540"/>
        <w:jc w:val="both"/>
      </w:pPr>
      <w:r>
        <w:tab/>
      </w:r>
      <w:r>
        <w:tab/>
      </w:r>
      <w:r>
        <w:tab/>
      </w:r>
      <w:r>
        <w:rPr>
          <w:i/>
          <w:iCs/>
        </w:rPr>
        <w:t>y</w:t>
      </w:r>
      <w:proofErr w:type="gramStart"/>
      <w:r>
        <w:rPr>
          <w:vertAlign w:val="subscript"/>
        </w:rPr>
        <w:t>2</w:t>
      </w:r>
      <w:r>
        <w:t xml:space="preserve">  </w:t>
      </w:r>
      <w:r>
        <w:t>-</w:t>
      </w:r>
      <w:proofErr w:type="gramEnd"/>
      <w:r>
        <w:t xml:space="preserve">  </w:t>
      </w:r>
      <w:r>
        <w:rPr>
          <w:i/>
          <w:iCs/>
        </w:rPr>
        <w:t>y</w:t>
      </w:r>
      <w:r w:rsidRPr="00734566">
        <w:rPr>
          <w:vertAlign w:val="subscript"/>
        </w:rPr>
        <w:t>1</w:t>
      </w:r>
      <w:r>
        <w:t xml:space="preserve">  =</w:t>
      </w:r>
      <w:r>
        <w:t xml:space="preserve">  </w:t>
      </w:r>
      <w:r>
        <w:t xml:space="preserve">( </w:t>
      </w:r>
      <w:r>
        <w:rPr>
          <w:i/>
          <w:iCs/>
        </w:rPr>
        <w:t>x</w:t>
      </w:r>
      <w:r>
        <w:rPr>
          <w:vertAlign w:val="subscript"/>
        </w:rPr>
        <w:t>2</w:t>
      </w:r>
      <w:r>
        <w:t xml:space="preserve">  +  </w:t>
      </w:r>
      <w:r>
        <w:rPr>
          <w:i/>
          <w:iCs/>
        </w:rPr>
        <w:t>x</w:t>
      </w:r>
      <w:r>
        <w:rPr>
          <w:vertAlign w:val="subscript"/>
        </w:rPr>
        <w:t>3</w:t>
      </w:r>
      <w:r>
        <w:t xml:space="preserve">  + </w:t>
      </w:r>
      <w:r>
        <w:rPr>
          <w:i/>
          <w:iCs/>
        </w:rPr>
        <w:t>x</w:t>
      </w:r>
      <w:r>
        <w:rPr>
          <w:vertAlign w:val="subscript"/>
        </w:rPr>
        <w:t>4</w:t>
      </w:r>
      <w:r>
        <w:t xml:space="preserve">  +...  + </w:t>
      </w:r>
      <w:r>
        <w:rPr>
          <w:i/>
          <w:iCs/>
        </w:rPr>
        <w:t>x</w:t>
      </w:r>
      <w:r>
        <w:rPr>
          <w:i/>
          <w:iCs/>
          <w:vertAlign w:val="subscript"/>
        </w:rPr>
        <w:t>n</w:t>
      </w:r>
      <w:r>
        <w:rPr>
          <w:vertAlign w:val="subscript"/>
        </w:rPr>
        <w:t>+</w:t>
      </w:r>
      <w:proofErr w:type="gramStart"/>
      <w:r>
        <w:rPr>
          <w:vertAlign w:val="subscript"/>
        </w:rPr>
        <w:t>2</w:t>
      </w:r>
      <w:r>
        <w:t xml:space="preserve"> )</w:t>
      </w:r>
      <w:proofErr w:type="gramEnd"/>
      <w:r>
        <w:t>/</w:t>
      </w:r>
      <w:r>
        <w:rPr>
          <w:i/>
          <w:iCs/>
        </w:rPr>
        <w:t>n</w:t>
      </w:r>
      <w:r>
        <w:rPr>
          <w:i/>
          <w:iCs/>
        </w:rPr>
        <w:t xml:space="preserve">  -  </w:t>
      </w:r>
      <w:r>
        <w:t xml:space="preserve"> </w:t>
      </w:r>
      <w:r>
        <w:t xml:space="preserve">( </w:t>
      </w:r>
      <w:r>
        <w:rPr>
          <w:i/>
          <w:iCs/>
        </w:rPr>
        <w:t>x</w:t>
      </w:r>
      <w:r>
        <w:rPr>
          <w:vertAlign w:val="subscript"/>
        </w:rPr>
        <w:t>1</w:t>
      </w:r>
      <w:r>
        <w:t xml:space="preserve">  +  </w:t>
      </w:r>
      <w:r>
        <w:rPr>
          <w:i/>
          <w:iCs/>
        </w:rPr>
        <w:t>x</w:t>
      </w:r>
      <w:r>
        <w:rPr>
          <w:vertAlign w:val="subscript"/>
        </w:rPr>
        <w:t>2</w:t>
      </w:r>
      <w:r>
        <w:t xml:space="preserve">  + </w:t>
      </w:r>
      <w:r>
        <w:rPr>
          <w:i/>
          <w:iCs/>
        </w:rPr>
        <w:t>x</w:t>
      </w:r>
      <w:r>
        <w:rPr>
          <w:vertAlign w:val="subscript"/>
        </w:rPr>
        <w:t>3</w:t>
      </w:r>
      <w:r>
        <w:t xml:space="preserve">  +...  + </w:t>
      </w:r>
      <w:r>
        <w:rPr>
          <w:i/>
          <w:iCs/>
        </w:rPr>
        <w:t>x</w:t>
      </w:r>
      <w:r>
        <w:rPr>
          <w:i/>
          <w:iCs/>
          <w:vertAlign w:val="subscript"/>
        </w:rPr>
        <w:t>n</w:t>
      </w:r>
      <w:r>
        <w:rPr>
          <w:vertAlign w:val="subscript"/>
        </w:rPr>
        <w:t>+</w:t>
      </w:r>
      <w:proofErr w:type="gramStart"/>
      <w:r>
        <w:rPr>
          <w:vertAlign w:val="subscript"/>
        </w:rPr>
        <w:t>1</w:t>
      </w:r>
      <w:r>
        <w:t xml:space="preserve"> )</w:t>
      </w:r>
      <w:proofErr w:type="gramEnd"/>
      <w:r>
        <w:t>/</w:t>
      </w:r>
      <w:r>
        <w:rPr>
          <w:i/>
          <w:iCs/>
        </w:rPr>
        <w:t>n</w:t>
      </w:r>
    </w:p>
    <w:p w14:paraId="5AE4991F" w14:textId="217C027D" w:rsidR="00734566" w:rsidRDefault="004F1807" w:rsidP="008B030F">
      <w:pPr>
        <w:spacing w:after="0"/>
        <w:ind w:left="540"/>
        <w:jc w:val="both"/>
      </w:pPr>
      <w:r>
        <w:tab/>
      </w:r>
      <w:r>
        <w:tab/>
      </w:r>
      <w:r>
        <w:tab/>
      </w:r>
      <w:r>
        <w:tab/>
      </w:r>
      <w:proofErr w:type="gramStart"/>
      <w:r>
        <w:t xml:space="preserve">=  </w:t>
      </w:r>
      <w:r>
        <w:rPr>
          <w:i/>
          <w:iCs/>
        </w:rPr>
        <w:t>x</w:t>
      </w:r>
      <w:r>
        <w:rPr>
          <w:i/>
          <w:iCs/>
          <w:vertAlign w:val="subscript"/>
        </w:rPr>
        <w:t>n</w:t>
      </w:r>
      <w:proofErr w:type="gramEnd"/>
      <w:r>
        <w:rPr>
          <w:vertAlign w:val="subscript"/>
        </w:rPr>
        <w:t>+2</w:t>
      </w:r>
      <w:r>
        <w:t xml:space="preserve"> </w:t>
      </w:r>
      <w:r>
        <w:t>/</w:t>
      </w:r>
      <w:r>
        <w:rPr>
          <w:i/>
          <w:iCs/>
        </w:rPr>
        <w:t xml:space="preserve">n  </w:t>
      </w:r>
      <w:r>
        <w:rPr>
          <w:i/>
          <w:iCs/>
        </w:rPr>
        <w:t xml:space="preserve">- </w:t>
      </w:r>
      <w:r>
        <w:rPr>
          <w:i/>
          <w:iCs/>
        </w:rPr>
        <w:t>x</w:t>
      </w:r>
      <w:r>
        <w:rPr>
          <w:vertAlign w:val="subscript"/>
        </w:rPr>
        <w:t>1</w:t>
      </w:r>
      <w:r>
        <w:t xml:space="preserve"> /</w:t>
      </w:r>
      <w:r>
        <w:rPr>
          <w:i/>
          <w:iCs/>
        </w:rPr>
        <w:t>n</w:t>
      </w:r>
    </w:p>
    <w:p w14:paraId="2D783028" w14:textId="07E53065" w:rsidR="004F1807" w:rsidRDefault="004F1807" w:rsidP="008B030F">
      <w:pPr>
        <w:spacing w:after="0"/>
        <w:ind w:left="540"/>
        <w:jc w:val="both"/>
      </w:pPr>
      <w:r w:rsidRPr="004F1807">
        <w:t>a</w:t>
      </w:r>
      <w:r>
        <w:t>nd therefore</w:t>
      </w:r>
    </w:p>
    <w:p w14:paraId="513B8C59" w14:textId="08A39B3F" w:rsidR="004F1807" w:rsidRPr="004F1807" w:rsidRDefault="004F1807" w:rsidP="008B030F">
      <w:pPr>
        <w:spacing w:after="0"/>
        <w:ind w:left="540"/>
        <w:jc w:val="both"/>
      </w:pPr>
      <w:r>
        <w:tab/>
      </w:r>
      <w:r>
        <w:tab/>
      </w:r>
      <w:r>
        <w:tab/>
      </w:r>
      <w:r>
        <w:tab/>
      </w:r>
      <w:r>
        <w:rPr>
          <w:i/>
          <w:iCs/>
        </w:rPr>
        <w:t>x</w:t>
      </w:r>
      <w:r>
        <w:rPr>
          <w:i/>
          <w:iCs/>
          <w:vertAlign w:val="subscript"/>
        </w:rPr>
        <w:t>n</w:t>
      </w:r>
      <w:r>
        <w:rPr>
          <w:vertAlign w:val="subscript"/>
        </w:rPr>
        <w:t>+2</w:t>
      </w:r>
      <w:r>
        <w:t xml:space="preserve"> - </w:t>
      </w:r>
      <w:r>
        <w:rPr>
          <w:i/>
          <w:iCs/>
        </w:rPr>
        <w:t>x</w:t>
      </w:r>
      <w:proofErr w:type="gramStart"/>
      <w:r>
        <w:rPr>
          <w:vertAlign w:val="subscript"/>
        </w:rPr>
        <w:t>1</w:t>
      </w:r>
      <w:r>
        <w:t xml:space="preserve">  =</w:t>
      </w:r>
      <w:proofErr w:type="gramEnd"/>
      <w:r>
        <w:t xml:space="preserve">  </w:t>
      </w:r>
      <w:r>
        <w:rPr>
          <w:i/>
          <w:iCs/>
        </w:rPr>
        <w:t>n</w:t>
      </w:r>
      <w:r>
        <w:t xml:space="preserve"> (</w:t>
      </w:r>
      <w:r>
        <w:rPr>
          <w:i/>
          <w:iCs/>
        </w:rPr>
        <w:t>y</w:t>
      </w:r>
      <w:r>
        <w:rPr>
          <w:vertAlign w:val="subscript"/>
        </w:rPr>
        <w:t>2</w:t>
      </w:r>
      <w:r>
        <w:t xml:space="preserve">  -  </w:t>
      </w:r>
      <w:r>
        <w:rPr>
          <w:i/>
          <w:iCs/>
        </w:rPr>
        <w:t>y</w:t>
      </w:r>
      <w:r w:rsidRPr="00734566">
        <w:rPr>
          <w:vertAlign w:val="subscript"/>
        </w:rPr>
        <w:t>1</w:t>
      </w:r>
      <w:r>
        <w:t xml:space="preserve">)    and   </w:t>
      </w:r>
      <w:r>
        <w:t xml:space="preserve">  </w:t>
      </w:r>
      <w:r>
        <w:rPr>
          <w:i/>
          <w:iCs/>
        </w:rPr>
        <w:t>x</w:t>
      </w:r>
      <w:r>
        <w:rPr>
          <w:i/>
          <w:iCs/>
          <w:vertAlign w:val="subscript"/>
        </w:rPr>
        <w:t>n</w:t>
      </w:r>
      <w:r>
        <w:rPr>
          <w:vertAlign w:val="subscript"/>
        </w:rPr>
        <w:t>+2</w:t>
      </w:r>
      <w:r>
        <w:t xml:space="preserve"> </w:t>
      </w:r>
      <w:r>
        <w:t xml:space="preserve"> </w:t>
      </w:r>
      <w:r>
        <w:t xml:space="preserve">=  </w:t>
      </w:r>
      <w:r>
        <w:rPr>
          <w:i/>
          <w:iCs/>
        </w:rPr>
        <w:t>n</w:t>
      </w:r>
      <w:r>
        <w:t xml:space="preserve"> (</w:t>
      </w:r>
      <w:r>
        <w:rPr>
          <w:i/>
          <w:iCs/>
        </w:rPr>
        <w:t>y</w:t>
      </w:r>
      <w:r>
        <w:rPr>
          <w:vertAlign w:val="subscript"/>
        </w:rPr>
        <w:t>2</w:t>
      </w:r>
      <w:r>
        <w:t xml:space="preserve">  -  </w:t>
      </w:r>
      <w:r>
        <w:rPr>
          <w:i/>
          <w:iCs/>
        </w:rPr>
        <w:t>y</w:t>
      </w:r>
      <w:r w:rsidRPr="00734566">
        <w:rPr>
          <w:vertAlign w:val="subscript"/>
        </w:rPr>
        <w:t>1</w:t>
      </w:r>
      <w:r>
        <w:t>)</w:t>
      </w:r>
      <w:r>
        <w:t xml:space="preserve">  + </w:t>
      </w:r>
      <w:r>
        <w:t xml:space="preserve"> </w:t>
      </w:r>
      <w:r>
        <w:rPr>
          <w:i/>
          <w:iCs/>
        </w:rPr>
        <w:t>x</w:t>
      </w:r>
      <w:r>
        <w:rPr>
          <w:vertAlign w:val="subscript"/>
        </w:rPr>
        <w:t>1</w:t>
      </w:r>
      <w:r>
        <w:t xml:space="preserve"> </w:t>
      </w:r>
      <w:r>
        <w:t>.</w:t>
      </w:r>
      <w:r>
        <w:t xml:space="preserve"> </w:t>
      </w:r>
    </w:p>
    <w:p w14:paraId="5371D2B6" w14:textId="2BEA0894" w:rsidR="00734566" w:rsidRDefault="004F1807" w:rsidP="008B030F">
      <w:pPr>
        <w:spacing w:after="0"/>
        <w:ind w:left="540"/>
        <w:jc w:val="both"/>
      </w:pPr>
      <w:r>
        <w:t xml:space="preserve">More generally, </w:t>
      </w:r>
      <w:r w:rsidR="00734566">
        <w:t xml:space="preserve">the </w:t>
      </w:r>
      <w:r w:rsidR="00734566">
        <w:rPr>
          <w:i/>
          <w:iCs/>
        </w:rPr>
        <w:t>k</w:t>
      </w:r>
      <w:r w:rsidR="00734566" w:rsidRPr="006F68AF">
        <w:rPr>
          <w:vertAlign w:val="superscript"/>
        </w:rPr>
        <w:t>th</w:t>
      </w:r>
      <w:r w:rsidR="00734566">
        <w:t xml:space="preserve"> </w:t>
      </w:r>
      <w:r w:rsidR="00734566">
        <w:rPr>
          <w:i/>
          <w:iCs/>
        </w:rPr>
        <w:t>n</w:t>
      </w:r>
      <w:r w:rsidR="00734566">
        <w:t>-day moving average is</w:t>
      </w:r>
    </w:p>
    <w:p w14:paraId="090064FF" w14:textId="06F572B3" w:rsidR="006F68AF" w:rsidRDefault="006F68AF" w:rsidP="006F68AF">
      <w:pPr>
        <w:spacing w:after="0"/>
        <w:ind w:left="540"/>
        <w:jc w:val="both"/>
      </w:pPr>
      <w:r>
        <w:tab/>
      </w:r>
      <w:r>
        <w:tab/>
      </w:r>
      <w:r>
        <w:tab/>
      </w:r>
      <w:r>
        <w:tab/>
      </w:r>
      <w:proofErr w:type="gramStart"/>
      <w:r>
        <w:rPr>
          <w:i/>
          <w:iCs/>
        </w:rPr>
        <w:t>y</w:t>
      </w:r>
      <w:r w:rsidRPr="006F68AF">
        <w:rPr>
          <w:i/>
          <w:iCs/>
          <w:vertAlign w:val="subscript"/>
        </w:rPr>
        <w:t>k</w:t>
      </w:r>
      <w:r>
        <w:t xml:space="preserve">  =</w:t>
      </w:r>
      <w:proofErr w:type="gramEnd"/>
      <w:r>
        <w:t xml:space="preserve">  </w:t>
      </w:r>
      <w:r w:rsidR="00734566">
        <w:t xml:space="preserve">( </w:t>
      </w:r>
      <w:r w:rsidR="00734566">
        <w:rPr>
          <w:i/>
          <w:iCs/>
        </w:rPr>
        <w:t>x</w:t>
      </w:r>
      <w:r w:rsidR="00734566" w:rsidRPr="006F68AF">
        <w:rPr>
          <w:i/>
          <w:iCs/>
          <w:vertAlign w:val="subscript"/>
        </w:rPr>
        <w:t>k</w:t>
      </w:r>
      <w:r w:rsidR="00734566">
        <w:rPr>
          <w:vertAlign w:val="subscript"/>
        </w:rPr>
        <w:t>+1</w:t>
      </w:r>
      <w:r w:rsidR="00734566">
        <w:t xml:space="preserve">  +  </w:t>
      </w:r>
      <w:r w:rsidR="00734566">
        <w:rPr>
          <w:i/>
          <w:iCs/>
        </w:rPr>
        <w:t>x</w:t>
      </w:r>
      <w:r w:rsidR="00734566" w:rsidRPr="006F68AF">
        <w:rPr>
          <w:i/>
          <w:iCs/>
          <w:vertAlign w:val="subscript"/>
        </w:rPr>
        <w:t>k</w:t>
      </w:r>
      <w:r w:rsidR="00734566">
        <w:rPr>
          <w:vertAlign w:val="subscript"/>
        </w:rPr>
        <w:t>+2</w:t>
      </w:r>
      <w:r w:rsidR="00734566">
        <w:t xml:space="preserve">  + </w:t>
      </w:r>
      <w:r w:rsidR="00734566">
        <w:rPr>
          <w:i/>
          <w:iCs/>
        </w:rPr>
        <w:t>x</w:t>
      </w:r>
      <w:r w:rsidR="00734566" w:rsidRPr="006F68AF">
        <w:rPr>
          <w:i/>
          <w:iCs/>
          <w:vertAlign w:val="subscript"/>
        </w:rPr>
        <w:t>k</w:t>
      </w:r>
      <w:r w:rsidR="00734566">
        <w:rPr>
          <w:vertAlign w:val="subscript"/>
        </w:rPr>
        <w:t>+3</w:t>
      </w:r>
      <w:r w:rsidR="00734566">
        <w:t xml:space="preserve">  +...  + </w:t>
      </w:r>
      <w:r w:rsidR="00734566">
        <w:rPr>
          <w:i/>
          <w:iCs/>
        </w:rPr>
        <w:t>x</w:t>
      </w:r>
      <w:r w:rsidR="00734566" w:rsidRPr="006F68AF">
        <w:rPr>
          <w:i/>
          <w:iCs/>
          <w:vertAlign w:val="subscript"/>
        </w:rPr>
        <w:t>k</w:t>
      </w:r>
      <w:r w:rsidR="00734566">
        <w:rPr>
          <w:vertAlign w:val="subscript"/>
        </w:rPr>
        <w:t>+</w:t>
      </w:r>
      <w:r w:rsidR="00734566">
        <w:rPr>
          <w:i/>
          <w:iCs/>
          <w:vertAlign w:val="subscript"/>
        </w:rPr>
        <w:t>n</w:t>
      </w:r>
      <w:r w:rsidR="00734566">
        <w:rPr>
          <w:vertAlign w:val="subscript"/>
        </w:rPr>
        <w:t>+</w:t>
      </w:r>
      <w:proofErr w:type="gramStart"/>
      <w:r w:rsidR="00734566">
        <w:rPr>
          <w:vertAlign w:val="subscript"/>
        </w:rPr>
        <w:t>1</w:t>
      </w:r>
      <w:r w:rsidR="00734566">
        <w:t xml:space="preserve"> )</w:t>
      </w:r>
      <w:proofErr w:type="gramEnd"/>
      <w:r>
        <w:t>/</w:t>
      </w:r>
      <w:r>
        <w:rPr>
          <w:i/>
          <w:iCs/>
        </w:rPr>
        <w:t>n</w:t>
      </w:r>
    </w:p>
    <w:p w14:paraId="2BA437F3" w14:textId="2DA22A3B" w:rsidR="006F68AF" w:rsidRDefault="006F68AF" w:rsidP="006F68AF">
      <w:pPr>
        <w:spacing w:after="0"/>
        <w:ind w:left="540"/>
        <w:jc w:val="both"/>
      </w:pPr>
      <w:r>
        <w:t>and therefore</w:t>
      </w:r>
    </w:p>
    <w:p w14:paraId="061AE66F" w14:textId="394EAEDE" w:rsidR="006F68AF" w:rsidRDefault="006F68AF" w:rsidP="006F68AF">
      <w:pPr>
        <w:spacing w:after="0"/>
        <w:ind w:left="540"/>
        <w:jc w:val="both"/>
      </w:pPr>
      <w:r>
        <w:tab/>
      </w:r>
      <w:r>
        <w:tab/>
      </w:r>
      <w:r>
        <w:tab/>
      </w:r>
      <w:r>
        <w:tab/>
      </w:r>
      <w:r>
        <w:rPr>
          <w:i/>
          <w:iCs/>
        </w:rPr>
        <w:t>y</w:t>
      </w:r>
      <w:r w:rsidRPr="006F68AF">
        <w:rPr>
          <w:i/>
          <w:iCs/>
          <w:vertAlign w:val="subscript"/>
        </w:rPr>
        <w:t>k</w:t>
      </w:r>
      <w:r>
        <w:rPr>
          <w:vertAlign w:val="subscript"/>
        </w:rPr>
        <w:t>+</w:t>
      </w:r>
      <w:proofErr w:type="gramStart"/>
      <w:r>
        <w:rPr>
          <w:vertAlign w:val="subscript"/>
        </w:rPr>
        <w:t>1</w:t>
      </w:r>
      <w:r>
        <w:t xml:space="preserve">  =</w:t>
      </w:r>
      <w:proofErr w:type="gramEnd"/>
      <w:r>
        <w:t xml:space="preserve">  ( </w:t>
      </w:r>
      <w:r>
        <w:rPr>
          <w:i/>
          <w:iCs/>
        </w:rPr>
        <w:t>x</w:t>
      </w:r>
      <w:r w:rsidRPr="006F68AF">
        <w:rPr>
          <w:i/>
          <w:iCs/>
          <w:vertAlign w:val="subscript"/>
        </w:rPr>
        <w:t>k</w:t>
      </w:r>
      <w:r>
        <w:rPr>
          <w:vertAlign w:val="subscript"/>
        </w:rPr>
        <w:t>+1</w:t>
      </w:r>
      <w:r>
        <w:t xml:space="preserve">  +  </w:t>
      </w:r>
      <w:r>
        <w:rPr>
          <w:i/>
          <w:iCs/>
        </w:rPr>
        <w:t>x</w:t>
      </w:r>
      <w:r w:rsidRPr="006F68AF">
        <w:rPr>
          <w:i/>
          <w:iCs/>
          <w:vertAlign w:val="subscript"/>
        </w:rPr>
        <w:t>k</w:t>
      </w:r>
      <w:r>
        <w:rPr>
          <w:vertAlign w:val="subscript"/>
        </w:rPr>
        <w:t>+2</w:t>
      </w:r>
      <w:r>
        <w:t xml:space="preserve">  + </w:t>
      </w:r>
      <w:r>
        <w:rPr>
          <w:i/>
          <w:iCs/>
        </w:rPr>
        <w:t>x</w:t>
      </w:r>
      <w:r w:rsidRPr="006F68AF">
        <w:rPr>
          <w:i/>
          <w:iCs/>
          <w:vertAlign w:val="subscript"/>
        </w:rPr>
        <w:t>k</w:t>
      </w:r>
      <w:r>
        <w:rPr>
          <w:vertAlign w:val="subscript"/>
        </w:rPr>
        <w:t>+</w:t>
      </w:r>
      <w:r>
        <w:rPr>
          <w:vertAlign w:val="subscript"/>
        </w:rPr>
        <w:t>3</w:t>
      </w:r>
      <w:r>
        <w:t xml:space="preserve">  +...  + </w:t>
      </w:r>
      <w:r>
        <w:rPr>
          <w:i/>
          <w:iCs/>
        </w:rPr>
        <w:t>x</w:t>
      </w:r>
      <w:r w:rsidRPr="006F68AF">
        <w:rPr>
          <w:i/>
          <w:iCs/>
          <w:vertAlign w:val="subscript"/>
        </w:rPr>
        <w:t>k</w:t>
      </w:r>
      <w:r>
        <w:rPr>
          <w:vertAlign w:val="subscript"/>
        </w:rPr>
        <w:t>+</w:t>
      </w:r>
      <w:r>
        <w:rPr>
          <w:i/>
          <w:iCs/>
          <w:vertAlign w:val="subscript"/>
        </w:rPr>
        <w:t>n</w:t>
      </w:r>
      <w:r>
        <w:rPr>
          <w:vertAlign w:val="subscript"/>
        </w:rPr>
        <w:t>+</w:t>
      </w:r>
      <w:proofErr w:type="gramStart"/>
      <w:r>
        <w:rPr>
          <w:vertAlign w:val="subscript"/>
        </w:rPr>
        <w:t>1</w:t>
      </w:r>
      <w:r>
        <w:t xml:space="preserve"> )</w:t>
      </w:r>
      <w:proofErr w:type="gramEnd"/>
      <w:r>
        <w:t>/</w:t>
      </w:r>
      <w:r>
        <w:rPr>
          <w:i/>
          <w:iCs/>
        </w:rPr>
        <w:t>n</w:t>
      </w:r>
      <w:r>
        <w:t>.</w:t>
      </w:r>
    </w:p>
    <w:p w14:paraId="1A97414F" w14:textId="4DBDD170" w:rsidR="006F68AF" w:rsidRDefault="006F68AF" w:rsidP="006F68AF">
      <w:pPr>
        <w:spacing w:after="0"/>
        <w:ind w:left="540"/>
        <w:jc w:val="both"/>
      </w:pPr>
      <w:r>
        <w:t xml:space="preserve">Consequently, </w:t>
      </w:r>
    </w:p>
    <w:p w14:paraId="06188929" w14:textId="1176C892" w:rsidR="006F68AF" w:rsidRDefault="006F68AF" w:rsidP="006F68AF">
      <w:pPr>
        <w:spacing w:after="0"/>
        <w:ind w:left="540"/>
        <w:jc w:val="both"/>
      </w:pPr>
      <w:r>
        <w:tab/>
      </w:r>
      <w:r>
        <w:tab/>
      </w:r>
      <w:r>
        <w:tab/>
      </w:r>
      <w:r>
        <w:rPr>
          <w:i/>
          <w:iCs/>
        </w:rPr>
        <w:t>n</w:t>
      </w:r>
      <w:r>
        <w:rPr>
          <w:i/>
          <w:iCs/>
        </w:rPr>
        <w:t>y</w:t>
      </w:r>
      <w:r w:rsidRPr="006F68AF">
        <w:rPr>
          <w:i/>
          <w:iCs/>
          <w:vertAlign w:val="subscript"/>
        </w:rPr>
        <w:t>k</w:t>
      </w:r>
      <w:r>
        <w:rPr>
          <w:vertAlign w:val="subscript"/>
        </w:rPr>
        <w:t>+1</w:t>
      </w:r>
      <w:r>
        <w:t xml:space="preserve"> </w:t>
      </w:r>
      <w:proofErr w:type="gramStart"/>
      <w:r>
        <w:t xml:space="preserve">- </w:t>
      </w:r>
      <w:r>
        <w:t xml:space="preserve"> </w:t>
      </w:r>
      <w:r>
        <w:rPr>
          <w:i/>
          <w:iCs/>
        </w:rPr>
        <w:t>n</w:t>
      </w:r>
      <w:r>
        <w:rPr>
          <w:i/>
          <w:iCs/>
        </w:rPr>
        <w:t>y</w:t>
      </w:r>
      <w:r w:rsidRPr="006F68AF">
        <w:rPr>
          <w:i/>
          <w:iCs/>
          <w:vertAlign w:val="subscript"/>
        </w:rPr>
        <w:t>k</w:t>
      </w:r>
      <w:proofErr w:type="gramEnd"/>
      <w:r>
        <w:t xml:space="preserve">  =</w:t>
      </w:r>
      <w:r w:rsidR="00734566">
        <w:t xml:space="preserve"> </w:t>
      </w:r>
      <w:r w:rsidR="00734566">
        <w:t xml:space="preserve">( </w:t>
      </w:r>
      <w:r w:rsidR="00734566">
        <w:rPr>
          <w:i/>
          <w:iCs/>
        </w:rPr>
        <w:t>x</w:t>
      </w:r>
      <w:r w:rsidR="00734566" w:rsidRPr="006F68AF">
        <w:rPr>
          <w:i/>
          <w:iCs/>
          <w:vertAlign w:val="subscript"/>
        </w:rPr>
        <w:t>k</w:t>
      </w:r>
      <w:r w:rsidR="00734566">
        <w:rPr>
          <w:vertAlign w:val="subscript"/>
        </w:rPr>
        <w:t>+1</w:t>
      </w:r>
      <w:r w:rsidR="00734566">
        <w:t xml:space="preserve">  +  </w:t>
      </w:r>
      <w:r w:rsidR="00734566">
        <w:rPr>
          <w:i/>
          <w:iCs/>
        </w:rPr>
        <w:t>x</w:t>
      </w:r>
      <w:r w:rsidR="00734566" w:rsidRPr="006F68AF">
        <w:rPr>
          <w:i/>
          <w:iCs/>
          <w:vertAlign w:val="subscript"/>
        </w:rPr>
        <w:t>k</w:t>
      </w:r>
      <w:r w:rsidR="00734566">
        <w:rPr>
          <w:vertAlign w:val="subscript"/>
        </w:rPr>
        <w:t>+2</w:t>
      </w:r>
      <w:r w:rsidR="00734566">
        <w:t xml:space="preserve">  + </w:t>
      </w:r>
      <w:r w:rsidR="00734566">
        <w:rPr>
          <w:i/>
          <w:iCs/>
        </w:rPr>
        <w:t>x</w:t>
      </w:r>
      <w:r w:rsidR="00734566" w:rsidRPr="006F68AF">
        <w:rPr>
          <w:i/>
          <w:iCs/>
          <w:vertAlign w:val="subscript"/>
        </w:rPr>
        <w:t>k</w:t>
      </w:r>
      <w:r w:rsidR="00734566">
        <w:rPr>
          <w:vertAlign w:val="subscript"/>
        </w:rPr>
        <w:t>+3</w:t>
      </w:r>
      <w:r w:rsidR="00734566">
        <w:t xml:space="preserve">  +...  + </w:t>
      </w:r>
      <w:r w:rsidR="00734566">
        <w:rPr>
          <w:i/>
          <w:iCs/>
        </w:rPr>
        <w:t>x</w:t>
      </w:r>
      <w:r w:rsidR="00734566" w:rsidRPr="006F68AF">
        <w:rPr>
          <w:i/>
          <w:iCs/>
          <w:vertAlign w:val="subscript"/>
        </w:rPr>
        <w:t>k</w:t>
      </w:r>
      <w:r w:rsidR="00734566">
        <w:rPr>
          <w:vertAlign w:val="subscript"/>
        </w:rPr>
        <w:t>+</w:t>
      </w:r>
      <w:r w:rsidR="00734566">
        <w:rPr>
          <w:i/>
          <w:iCs/>
          <w:vertAlign w:val="subscript"/>
        </w:rPr>
        <w:t>n</w:t>
      </w:r>
      <w:r w:rsidR="00734566">
        <w:rPr>
          <w:vertAlign w:val="subscript"/>
        </w:rPr>
        <w:t>+</w:t>
      </w:r>
      <w:proofErr w:type="gramStart"/>
      <w:r w:rsidR="00734566">
        <w:rPr>
          <w:vertAlign w:val="subscript"/>
        </w:rPr>
        <w:t>1</w:t>
      </w:r>
      <w:r w:rsidR="00734566">
        <w:t xml:space="preserve"> )</w:t>
      </w:r>
      <w:proofErr w:type="gramEnd"/>
      <w:r w:rsidR="00734566">
        <w:t xml:space="preserve">  -  </w:t>
      </w:r>
      <w:r w:rsidR="00734566">
        <w:t xml:space="preserve">( </w:t>
      </w:r>
      <w:r w:rsidR="00734566">
        <w:rPr>
          <w:i/>
          <w:iCs/>
        </w:rPr>
        <w:t>x</w:t>
      </w:r>
      <w:r w:rsidR="00734566" w:rsidRPr="006F68AF">
        <w:rPr>
          <w:i/>
          <w:iCs/>
          <w:vertAlign w:val="subscript"/>
        </w:rPr>
        <w:t>k</w:t>
      </w:r>
      <w:r w:rsidR="00734566">
        <w:rPr>
          <w:vertAlign w:val="subscript"/>
        </w:rPr>
        <w:t>+1</w:t>
      </w:r>
      <w:r w:rsidR="00734566">
        <w:t xml:space="preserve">  +  </w:t>
      </w:r>
      <w:r w:rsidR="00734566">
        <w:rPr>
          <w:i/>
          <w:iCs/>
        </w:rPr>
        <w:t>x</w:t>
      </w:r>
      <w:r w:rsidR="00734566" w:rsidRPr="006F68AF">
        <w:rPr>
          <w:i/>
          <w:iCs/>
          <w:vertAlign w:val="subscript"/>
        </w:rPr>
        <w:t>k</w:t>
      </w:r>
      <w:r w:rsidR="00734566">
        <w:rPr>
          <w:vertAlign w:val="subscript"/>
        </w:rPr>
        <w:t>+2</w:t>
      </w:r>
      <w:r w:rsidR="00734566">
        <w:t xml:space="preserve">  + </w:t>
      </w:r>
      <w:r w:rsidR="00734566">
        <w:rPr>
          <w:i/>
          <w:iCs/>
        </w:rPr>
        <w:t>x</w:t>
      </w:r>
      <w:r w:rsidR="00734566" w:rsidRPr="006F68AF">
        <w:rPr>
          <w:i/>
          <w:iCs/>
          <w:vertAlign w:val="subscript"/>
        </w:rPr>
        <w:t>k</w:t>
      </w:r>
      <w:r w:rsidR="00734566">
        <w:rPr>
          <w:vertAlign w:val="subscript"/>
        </w:rPr>
        <w:t>+3</w:t>
      </w:r>
      <w:r w:rsidR="00734566">
        <w:t xml:space="preserve">  +...  + </w:t>
      </w:r>
      <w:r w:rsidR="00734566">
        <w:rPr>
          <w:i/>
          <w:iCs/>
        </w:rPr>
        <w:t>x</w:t>
      </w:r>
      <w:r w:rsidR="00734566" w:rsidRPr="006F68AF">
        <w:rPr>
          <w:i/>
          <w:iCs/>
          <w:vertAlign w:val="subscript"/>
        </w:rPr>
        <w:t>k</w:t>
      </w:r>
      <w:r w:rsidR="00734566">
        <w:rPr>
          <w:vertAlign w:val="subscript"/>
        </w:rPr>
        <w:t>+</w:t>
      </w:r>
      <w:r w:rsidR="00734566">
        <w:rPr>
          <w:i/>
          <w:iCs/>
          <w:vertAlign w:val="subscript"/>
        </w:rPr>
        <w:t>n</w:t>
      </w:r>
      <w:r w:rsidR="00734566">
        <w:rPr>
          <w:vertAlign w:val="subscript"/>
        </w:rPr>
        <w:t>+</w:t>
      </w:r>
      <w:proofErr w:type="gramStart"/>
      <w:r w:rsidR="00734566">
        <w:rPr>
          <w:vertAlign w:val="subscript"/>
        </w:rPr>
        <w:t>1</w:t>
      </w:r>
      <w:r w:rsidR="00734566">
        <w:t xml:space="preserve"> )</w:t>
      </w:r>
      <w:proofErr w:type="gramEnd"/>
    </w:p>
    <w:p w14:paraId="4AA552FD" w14:textId="77777777" w:rsidR="00E03F33" w:rsidRDefault="00734566" w:rsidP="006F68AF">
      <w:pPr>
        <w:spacing w:after="0"/>
        <w:ind w:left="540"/>
        <w:jc w:val="both"/>
      </w:pPr>
      <w:r>
        <w:rPr>
          <w:i/>
          <w:iCs/>
        </w:rPr>
        <w:tab/>
      </w:r>
      <w:r>
        <w:rPr>
          <w:i/>
          <w:iCs/>
        </w:rPr>
        <w:tab/>
      </w:r>
      <w:r>
        <w:rPr>
          <w:i/>
          <w:iCs/>
        </w:rPr>
        <w:tab/>
      </w:r>
      <w:r>
        <w:rPr>
          <w:i/>
          <w:iCs/>
        </w:rPr>
        <w:tab/>
        <w:t xml:space="preserve">      </w:t>
      </w:r>
      <w:proofErr w:type="gramStart"/>
      <w:r>
        <w:rPr>
          <w:i/>
          <w:iCs/>
        </w:rPr>
        <w:t xml:space="preserve">=  </w:t>
      </w:r>
      <w:r>
        <w:rPr>
          <w:i/>
          <w:iCs/>
        </w:rPr>
        <w:t>x</w:t>
      </w:r>
      <w:r w:rsidRPr="006F68AF">
        <w:rPr>
          <w:i/>
          <w:iCs/>
          <w:vertAlign w:val="subscript"/>
        </w:rPr>
        <w:t>k</w:t>
      </w:r>
      <w:proofErr w:type="gramEnd"/>
      <w:r>
        <w:rPr>
          <w:vertAlign w:val="subscript"/>
        </w:rPr>
        <w:t>+</w:t>
      </w:r>
      <w:r>
        <w:rPr>
          <w:i/>
          <w:iCs/>
          <w:vertAlign w:val="subscript"/>
        </w:rPr>
        <w:t>n</w:t>
      </w:r>
      <w:r>
        <w:rPr>
          <w:vertAlign w:val="subscript"/>
        </w:rPr>
        <w:t>+1</w:t>
      </w:r>
      <w:r>
        <w:t xml:space="preserve">  -  </w:t>
      </w:r>
      <w:r>
        <w:rPr>
          <w:i/>
          <w:iCs/>
        </w:rPr>
        <w:t>x</w:t>
      </w:r>
      <w:r w:rsidRPr="006F68AF">
        <w:rPr>
          <w:i/>
          <w:iCs/>
          <w:vertAlign w:val="subscript"/>
        </w:rPr>
        <w:t>k</w:t>
      </w:r>
      <w:r>
        <w:rPr>
          <w:vertAlign w:val="subscript"/>
        </w:rPr>
        <w:t>+1</w:t>
      </w:r>
      <w:r>
        <w:t>.</w:t>
      </w:r>
      <w:r>
        <w:t xml:space="preserve">  </w:t>
      </w:r>
    </w:p>
    <w:p w14:paraId="77420BE2" w14:textId="77777777" w:rsidR="00E03F33" w:rsidRDefault="00E03F33" w:rsidP="006F68AF">
      <w:pPr>
        <w:spacing w:after="0"/>
        <w:ind w:left="540"/>
        <w:jc w:val="both"/>
      </w:pPr>
      <w:r>
        <w:t>Therefore</w:t>
      </w:r>
    </w:p>
    <w:p w14:paraId="184F7FC3" w14:textId="433943E6" w:rsidR="00E03F33" w:rsidRDefault="00E03F33" w:rsidP="00E03F33">
      <w:pPr>
        <w:spacing w:after="0"/>
        <w:ind w:left="540"/>
        <w:jc w:val="both"/>
      </w:pPr>
      <w:r>
        <w:tab/>
      </w:r>
      <w:r>
        <w:tab/>
      </w:r>
      <w:r>
        <w:tab/>
      </w:r>
      <w:r>
        <w:tab/>
      </w:r>
      <w:r>
        <w:rPr>
          <w:i/>
          <w:iCs/>
        </w:rPr>
        <w:t>x</w:t>
      </w:r>
      <w:r w:rsidRPr="006F68AF">
        <w:rPr>
          <w:i/>
          <w:iCs/>
          <w:vertAlign w:val="subscript"/>
        </w:rPr>
        <w:t>k</w:t>
      </w:r>
      <w:r>
        <w:rPr>
          <w:vertAlign w:val="subscript"/>
        </w:rPr>
        <w:t>+</w:t>
      </w:r>
      <w:r>
        <w:rPr>
          <w:i/>
          <w:iCs/>
          <w:vertAlign w:val="subscript"/>
        </w:rPr>
        <w:t>n</w:t>
      </w:r>
      <w:r>
        <w:rPr>
          <w:vertAlign w:val="subscript"/>
        </w:rPr>
        <w:t>+</w:t>
      </w:r>
      <w:proofErr w:type="gramStart"/>
      <w:r>
        <w:rPr>
          <w:vertAlign w:val="subscript"/>
        </w:rPr>
        <w:t>1</w:t>
      </w:r>
      <w:r>
        <w:t xml:space="preserve">  </w:t>
      </w:r>
      <w:r>
        <w:t>=</w:t>
      </w:r>
      <w:proofErr w:type="gramEnd"/>
      <w:r>
        <w:t xml:space="preserve">  </w:t>
      </w:r>
      <w:r>
        <w:rPr>
          <w:i/>
          <w:iCs/>
        </w:rPr>
        <w:t>n</w:t>
      </w:r>
      <w:r>
        <w:t xml:space="preserve"> (</w:t>
      </w:r>
      <w:r>
        <w:rPr>
          <w:i/>
          <w:iCs/>
        </w:rPr>
        <w:t>y</w:t>
      </w:r>
      <w:r w:rsidRPr="006F68AF">
        <w:rPr>
          <w:i/>
          <w:iCs/>
          <w:vertAlign w:val="subscript"/>
        </w:rPr>
        <w:t>k</w:t>
      </w:r>
      <w:r>
        <w:rPr>
          <w:vertAlign w:val="subscript"/>
        </w:rPr>
        <w:t>+1</w:t>
      </w:r>
      <w:r>
        <w:t xml:space="preserve"> -  </w:t>
      </w:r>
      <w:r>
        <w:rPr>
          <w:i/>
          <w:iCs/>
        </w:rPr>
        <w:t>y</w:t>
      </w:r>
      <w:r w:rsidRPr="006F68AF">
        <w:rPr>
          <w:i/>
          <w:iCs/>
          <w:vertAlign w:val="subscript"/>
        </w:rPr>
        <w:t>k</w:t>
      </w:r>
      <w:r>
        <w:t xml:space="preserve"> </w:t>
      </w:r>
      <w:r>
        <w:t xml:space="preserve">)  +  </w:t>
      </w:r>
      <w:r>
        <w:rPr>
          <w:i/>
          <w:iCs/>
        </w:rPr>
        <w:t>x</w:t>
      </w:r>
      <w:r w:rsidRPr="006F68AF">
        <w:rPr>
          <w:i/>
          <w:iCs/>
          <w:vertAlign w:val="subscript"/>
        </w:rPr>
        <w:t>k</w:t>
      </w:r>
      <w:r>
        <w:rPr>
          <w:vertAlign w:val="subscript"/>
        </w:rPr>
        <w:t>+1</w:t>
      </w:r>
      <w:r>
        <w:t>,</w:t>
      </w:r>
    </w:p>
    <w:p w14:paraId="1C550D66" w14:textId="77777777" w:rsidR="00E03F33" w:rsidRDefault="00E03F33" w:rsidP="00E03F33">
      <w:pPr>
        <w:spacing w:after="0"/>
        <w:ind w:left="540"/>
        <w:jc w:val="both"/>
      </w:pPr>
      <w:r>
        <w:t>which allows us to compute each of the entries in the original sequence based on knowledge of the moving averages and the initial values of the sequence.</w:t>
      </w:r>
    </w:p>
    <w:p w14:paraId="2AD4E954" w14:textId="2D6B9EC4" w:rsidR="006F68AF" w:rsidRPr="00940943" w:rsidRDefault="00E03F33" w:rsidP="00E03F33">
      <w:pPr>
        <w:spacing w:after="0"/>
        <w:ind w:left="540"/>
        <w:jc w:val="both"/>
      </w:pPr>
      <w:r>
        <w:tab/>
      </w:r>
      <w:r>
        <w:tab/>
        <w:t xml:space="preserve">Moreover, this result is exceptionally simple to program into a spreadsheet, for instance, to generate </w:t>
      </w:r>
      <w:proofErr w:type="gramStart"/>
      <w:r>
        <w:t>all of</w:t>
      </w:r>
      <w:proofErr w:type="gramEnd"/>
      <w:r>
        <w:t xml:space="preserve"> the terms of the sequence in a trivial way.</w:t>
      </w:r>
      <w:r>
        <w:t xml:space="preserve">  </w:t>
      </w:r>
    </w:p>
    <w:p w14:paraId="1D5FF003" w14:textId="450805EB" w:rsidR="00940943" w:rsidRPr="00940943" w:rsidRDefault="00940943" w:rsidP="008B030F">
      <w:pPr>
        <w:spacing w:after="0"/>
        <w:ind w:left="540"/>
        <w:jc w:val="both"/>
      </w:pPr>
    </w:p>
    <w:p w14:paraId="1678E110" w14:textId="5A34A9B5" w:rsidR="00676104" w:rsidRDefault="00FC19B4" w:rsidP="00676104">
      <w:pPr>
        <w:spacing w:after="0"/>
        <w:ind w:left="540"/>
        <w:jc w:val="both"/>
      </w:pPr>
      <w:r>
        <w:rPr>
          <w:b/>
        </w:rPr>
        <w:t xml:space="preserve">The </w:t>
      </w:r>
      <w:r w:rsidR="00676104">
        <w:rPr>
          <w:b/>
        </w:rPr>
        <w:t>Moving Averages of Moving Averages</w:t>
      </w:r>
    </w:p>
    <w:p w14:paraId="1AA74F83" w14:textId="77777777" w:rsidR="00620BE7" w:rsidRDefault="00676104" w:rsidP="00DC0DD4">
      <w:pPr>
        <w:spacing w:after="0"/>
        <w:ind w:left="540" w:firstLine="630"/>
        <w:jc w:val="both"/>
      </w:pPr>
      <w:r>
        <w:t>As</w:t>
      </w:r>
      <w:r w:rsidR="00DC0DD4">
        <w:t xml:space="preserve"> we have suggested, there are </w:t>
      </w:r>
      <w:proofErr w:type="gramStart"/>
      <w:r w:rsidR="00DC0DD4">
        <w:t>a number of</w:t>
      </w:r>
      <w:proofErr w:type="gramEnd"/>
      <w:r w:rsidR="00DC0DD4">
        <w:t xml:space="preserve"> parallels between moving averages and calculus.  Moving averages are used to smooth out data in which there are extremely sharp spikes and drops from one day to the next.  The integral of a function also has the property of smoothing out the behavior of the function (compared to the derivative that tends to increase the amount of variation in a function).  When we attempt to recreate the underlying data from the </w:t>
      </w:r>
      <w:r w:rsidR="00DC0DD4" w:rsidRPr="00620BE7">
        <w:rPr>
          <w:i/>
          <w:iCs/>
        </w:rPr>
        <w:t>n</w:t>
      </w:r>
      <w:r w:rsidR="00DC0DD4">
        <w:t xml:space="preserve">-day </w:t>
      </w:r>
      <w:r w:rsidR="00DC0DD4" w:rsidRPr="00DC0DD4">
        <w:t>moving</w:t>
      </w:r>
      <w:r w:rsidR="00DC0DD4">
        <w:t xml:space="preserve"> averages, the result involves </w:t>
      </w:r>
      <w:r w:rsidR="00620BE7">
        <w:rPr>
          <w:i/>
          <w:iCs/>
        </w:rPr>
        <w:t>n</w:t>
      </w:r>
      <w:r w:rsidR="00620BE7">
        <w:t xml:space="preserve"> arbitrary constants; when we integrate a function, the result also involves an arbitrary constant of </w:t>
      </w:r>
      <w:proofErr w:type="gramStart"/>
      <w:r w:rsidR="00620BE7">
        <w:t>integration</w:t>
      </w:r>
      <w:proofErr w:type="gramEnd"/>
      <w:r w:rsidR="00620BE7">
        <w:t xml:space="preserve"> and the solution of an </w:t>
      </w:r>
      <w:r w:rsidR="00620BE7">
        <w:rPr>
          <w:i/>
          <w:iCs/>
        </w:rPr>
        <w:t>n</w:t>
      </w:r>
      <w:r w:rsidR="00620BE7" w:rsidRPr="00620BE7">
        <w:rPr>
          <w:vertAlign w:val="superscript"/>
        </w:rPr>
        <w:t>th</w:t>
      </w:r>
      <w:r w:rsidR="00620BE7">
        <w:t xml:space="preserve"> order differential equation likewise involves </w:t>
      </w:r>
      <w:r w:rsidR="00620BE7">
        <w:rPr>
          <w:i/>
          <w:iCs/>
        </w:rPr>
        <w:t>n</w:t>
      </w:r>
      <w:r w:rsidR="00620BE7">
        <w:t xml:space="preserve"> arbitrary constants that are determined by </w:t>
      </w:r>
      <w:r w:rsidR="00620BE7">
        <w:rPr>
          <w:i/>
          <w:iCs/>
        </w:rPr>
        <w:t>n</w:t>
      </w:r>
      <w:r w:rsidR="00620BE7">
        <w:t xml:space="preserve"> initial conditions.  Likewise, when we integrate a given function twice, the result is a function involving two different constants of integration.</w:t>
      </w:r>
    </w:p>
    <w:p w14:paraId="5F3C90A9" w14:textId="016FFB0D" w:rsidR="00F81E6F" w:rsidRDefault="00620BE7" w:rsidP="00DC0DD4">
      <w:pPr>
        <w:spacing w:after="0"/>
        <w:ind w:left="540" w:firstLine="630"/>
        <w:jc w:val="both"/>
      </w:pPr>
      <w:r>
        <w:lastRenderedPageBreak/>
        <w:t>We now look at a another parallel between the two.  In calculus, when we seek to approximate a function</w:t>
      </w:r>
      <w:r w:rsidR="00DC0DD4">
        <w:t xml:space="preserve"> </w:t>
      </w:r>
      <w:r>
        <w:t>via its Taylor polynomial approximation</w:t>
      </w:r>
      <w:r w:rsidR="00C643A3">
        <w:t>s</w:t>
      </w:r>
      <w:r>
        <w:t>, we use the values of the function and its various derivatives at a point to construct the polynomial.</w:t>
      </w:r>
      <w:r w:rsidR="00876397">
        <w:t xml:space="preserve">  In a similar way, the moving averages associated with a set of data can be interpreted as the equivalent of a first order (or linear) approximation to the data.  Is there a natural way of introducing a second order (or higher) approximation to the data?  And if so, what does it accomplish?  </w:t>
      </w:r>
    </w:p>
    <w:p w14:paraId="54682B87" w14:textId="48184F56" w:rsidR="00876397" w:rsidRDefault="00876397" w:rsidP="00DC0DD4">
      <w:pPr>
        <w:spacing w:after="0"/>
        <w:ind w:left="540" w:firstLine="630"/>
        <w:jc w:val="both"/>
      </w:pPr>
      <w:r>
        <w:t xml:space="preserve">Suppose we again start with a set of data </w:t>
      </w:r>
      <w:r w:rsidRPr="00834F92">
        <w:t>x</w:t>
      </w:r>
      <w:r>
        <w:rPr>
          <w:vertAlign w:val="subscript"/>
        </w:rPr>
        <w:t>1</w:t>
      </w:r>
      <w:r w:rsidRPr="00834F92">
        <w:t>, x</w:t>
      </w:r>
      <w:r>
        <w:rPr>
          <w:vertAlign w:val="subscript"/>
        </w:rPr>
        <w:t>2</w:t>
      </w:r>
      <w:r>
        <w:t xml:space="preserve">, </w:t>
      </w:r>
      <w:r w:rsidRPr="00834F92">
        <w:t>x</w:t>
      </w:r>
      <w:r>
        <w:rPr>
          <w:vertAlign w:val="subscript"/>
        </w:rPr>
        <w:t>3</w:t>
      </w:r>
      <w:r>
        <w:t xml:space="preserve">, ... and consider </w:t>
      </w:r>
      <w:r>
        <w:t>the</w:t>
      </w:r>
      <w:r>
        <w:t xml:space="preserve"> associated sequence of </w:t>
      </w:r>
      <w:r w:rsidR="00F90525" w:rsidRPr="00F90525">
        <w:rPr>
          <w:i/>
          <w:iCs/>
        </w:rPr>
        <w:t>n</w:t>
      </w:r>
      <w:r w:rsidR="00F90525">
        <w:t xml:space="preserve">-day </w:t>
      </w:r>
      <w:r w:rsidRPr="00F90525">
        <w:t>moving</w:t>
      </w:r>
      <w:r>
        <w:t xml:space="preserve"> averages, </w:t>
      </w:r>
      <w:r w:rsidRPr="004B1D4B">
        <w:rPr>
          <w:i/>
          <w:iCs/>
        </w:rPr>
        <w:t>y</w:t>
      </w:r>
      <w:r>
        <w:rPr>
          <w:vertAlign w:val="subscript"/>
        </w:rPr>
        <w:t>1</w:t>
      </w:r>
      <w:r w:rsidRPr="00834F92">
        <w:t xml:space="preserve">, </w:t>
      </w:r>
      <w:r w:rsidRPr="004B1D4B">
        <w:rPr>
          <w:i/>
          <w:iCs/>
        </w:rPr>
        <w:t>y</w:t>
      </w:r>
      <w:r>
        <w:rPr>
          <w:vertAlign w:val="subscript"/>
        </w:rPr>
        <w:t>2</w:t>
      </w:r>
      <w:r>
        <w:t xml:space="preserve">, </w:t>
      </w:r>
      <w:r w:rsidRPr="00834F92">
        <w:rPr>
          <w:i/>
          <w:iCs/>
        </w:rPr>
        <w:t>y</w:t>
      </w:r>
      <w:proofErr w:type="gramStart"/>
      <w:r>
        <w:rPr>
          <w:vertAlign w:val="subscript"/>
        </w:rPr>
        <w:t>3</w:t>
      </w:r>
      <w:r>
        <w:t>,  ...</w:t>
      </w:r>
      <w:proofErr w:type="gramEnd"/>
      <w:r>
        <w:t xml:space="preserve"> .</w:t>
      </w:r>
      <w:r>
        <w:t xml:space="preserve">  These moving averages have the effect of smoothing out the day-to-day variations in the data.  However, the moving averages themselves </w:t>
      </w:r>
      <w:r w:rsidR="00F90525">
        <w:t>typically still display a great deal of day-to-day variation, though usually less than the original data points. As such, we should be able to smooth out th</w:t>
      </w:r>
      <w:r w:rsidR="00C643A3">
        <w:t>ose</w:t>
      </w:r>
      <w:r w:rsidR="00F90525">
        <w:t xml:space="preserve"> secondary variation</w:t>
      </w:r>
      <w:r w:rsidR="00C643A3">
        <w:t>s</w:t>
      </w:r>
      <w:r w:rsidR="00F90525">
        <w:t xml:space="preserve"> by taking the </w:t>
      </w:r>
      <w:r w:rsidR="00F90525">
        <w:rPr>
          <w:i/>
          <w:iCs/>
        </w:rPr>
        <w:t>n</w:t>
      </w:r>
      <w:r w:rsidR="00F90525">
        <w:t xml:space="preserve">-day moving averages of the moving averages </w:t>
      </w:r>
      <w:r w:rsidR="00F90525">
        <w:rPr>
          <w:i/>
          <w:iCs/>
        </w:rPr>
        <w:t>y</w:t>
      </w:r>
      <w:r w:rsidR="00F90525" w:rsidRPr="00F90525">
        <w:rPr>
          <w:i/>
          <w:iCs/>
          <w:vertAlign w:val="subscript"/>
        </w:rPr>
        <w:t>k</w:t>
      </w:r>
      <w:r w:rsidR="00F90525">
        <w:t xml:space="preserve"> = </w:t>
      </w:r>
      <w:r w:rsidR="00F90525">
        <w:rPr>
          <w:i/>
          <w:iCs/>
        </w:rPr>
        <w:t>M</w:t>
      </w:r>
      <w:r w:rsidR="00F90525" w:rsidRPr="00F90525">
        <w:rPr>
          <w:i/>
          <w:iCs/>
          <w:vertAlign w:val="subscript"/>
        </w:rPr>
        <w:t>n</w:t>
      </w:r>
      <w:r w:rsidR="00F90525">
        <w:t>(</w:t>
      </w:r>
      <w:r w:rsidR="00F90525">
        <w:rPr>
          <w:i/>
          <w:iCs/>
        </w:rPr>
        <w:t>x</w:t>
      </w:r>
      <w:r w:rsidR="00F90525" w:rsidRPr="00F90525">
        <w:rPr>
          <w:i/>
          <w:iCs/>
          <w:vertAlign w:val="subscript"/>
        </w:rPr>
        <w:t>k</w:t>
      </w:r>
      <w:r w:rsidR="00F90525">
        <w:t xml:space="preserve">), </w:t>
      </w:r>
      <w:r w:rsidR="00F90525">
        <w:rPr>
          <w:i/>
          <w:iCs/>
        </w:rPr>
        <w:t>k</w:t>
      </w:r>
      <w:r w:rsidR="00F90525">
        <w:t xml:space="preserve"> = 1, 2, ...  We denote this by </w:t>
      </w:r>
      <w:r w:rsidR="00F90525">
        <w:rPr>
          <w:i/>
          <w:iCs/>
        </w:rPr>
        <w:t>z</w:t>
      </w:r>
      <w:r w:rsidR="00F90525" w:rsidRPr="00F90525">
        <w:rPr>
          <w:i/>
          <w:iCs/>
          <w:vertAlign w:val="subscript"/>
        </w:rPr>
        <w:t>k</w:t>
      </w:r>
      <w:r w:rsidR="00F90525">
        <w:t xml:space="preserve"> = </w:t>
      </w:r>
      <w:r w:rsidR="00F90525">
        <w:rPr>
          <w:i/>
          <w:iCs/>
        </w:rPr>
        <w:t>M</w:t>
      </w:r>
      <w:r w:rsidR="00F90525" w:rsidRPr="00F90525">
        <w:rPr>
          <w:i/>
          <w:iCs/>
          <w:vertAlign w:val="subscript"/>
        </w:rPr>
        <w:t>n</w:t>
      </w:r>
      <w:r w:rsidR="00F90525">
        <w:t>(</w:t>
      </w:r>
      <w:r w:rsidR="00F90525">
        <w:rPr>
          <w:i/>
          <w:iCs/>
        </w:rPr>
        <w:t>y</w:t>
      </w:r>
      <w:r w:rsidR="00F90525" w:rsidRPr="00F90525">
        <w:rPr>
          <w:i/>
          <w:iCs/>
          <w:vertAlign w:val="subscript"/>
        </w:rPr>
        <w:t>k</w:t>
      </w:r>
      <w:r w:rsidR="00F90525">
        <w:t>)</w:t>
      </w:r>
      <w:r w:rsidR="00F90525">
        <w:t xml:space="preserve"> = </w:t>
      </w:r>
      <w:r w:rsidR="00F90525">
        <w:rPr>
          <w:i/>
          <w:iCs/>
        </w:rPr>
        <w:t>M</w:t>
      </w:r>
      <w:r w:rsidR="00F90525" w:rsidRPr="00F90525">
        <w:rPr>
          <w:i/>
          <w:iCs/>
          <w:vertAlign w:val="subscript"/>
        </w:rPr>
        <w:t>n</w:t>
      </w:r>
      <w:r w:rsidR="00F90525" w:rsidRPr="00F90525">
        <w:rPr>
          <w:i/>
          <w:iCs/>
          <w:vertAlign w:val="superscript"/>
        </w:rPr>
        <w:t>2</w:t>
      </w:r>
      <w:r w:rsidR="00F90525">
        <w:t>(</w:t>
      </w:r>
      <w:r w:rsidR="00F90525">
        <w:rPr>
          <w:i/>
          <w:iCs/>
        </w:rPr>
        <w:t>x</w:t>
      </w:r>
      <w:r w:rsidR="00F90525" w:rsidRPr="00F90525">
        <w:rPr>
          <w:i/>
          <w:iCs/>
          <w:vertAlign w:val="subscript"/>
        </w:rPr>
        <w:t>k</w:t>
      </w:r>
      <w:r w:rsidR="00F90525">
        <w:t>),</w:t>
      </w:r>
      <w:r w:rsidR="00F90525">
        <w:t xml:space="preserve"> for each </w:t>
      </w:r>
      <w:r w:rsidR="00F90525">
        <w:rPr>
          <w:i/>
          <w:iCs/>
        </w:rPr>
        <w:t>k</w:t>
      </w:r>
      <w:r w:rsidR="00F90525">
        <w:t xml:space="preserve">.  </w:t>
      </w:r>
    </w:p>
    <w:p w14:paraId="420085A7" w14:textId="7F1A9031" w:rsidR="00B667BE" w:rsidRDefault="00B667BE" w:rsidP="00DC0DD4">
      <w:pPr>
        <w:spacing w:after="0"/>
        <w:ind w:left="540" w:firstLine="630"/>
        <w:jc w:val="both"/>
      </w:pPr>
      <w:r>
        <w:t>We again consider the data on the number of daily new COVID cases across New York State</w:t>
      </w:r>
      <w:r w:rsidR="00DF7B88">
        <w:t xml:space="preserve"> over the first 150 days</w:t>
      </w:r>
      <w:r>
        <w:t xml:space="preserve"> </w:t>
      </w:r>
      <w:r w:rsidR="009A3380">
        <w:t xml:space="preserve">shown </w:t>
      </w:r>
      <w:r>
        <w:t xml:space="preserve">in </w:t>
      </w:r>
      <w:r w:rsidRPr="00A10A84">
        <w:t>Figure 1</w:t>
      </w:r>
      <w:r>
        <w:t xml:space="preserve">.  </w:t>
      </w:r>
      <w:r w:rsidR="009A3380">
        <w:t xml:space="preserve">However, in </w:t>
      </w:r>
      <w:r w:rsidR="009A3380" w:rsidRPr="00D0175D">
        <w:t xml:space="preserve">Figure </w:t>
      </w:r>
      <w:r w:rsidR="00797BD3" w:rsidRPr="00D0175D">
        <w:t>5</w:t>
      </w:r>
      <w:r w:rsidR="009A3380">
        <w:t>, i</w:t>
      </w:r>
      <w:r w:rsidR="00DF7B88">
        <w:t xml:space="preserve">n addition to the original data values that are shown with blue dots, the spreadsheet shows the 7-day moving averages in </w:t>
      </w:r>
      <w:r w:rsidR="009A3380">
        <w:t xml:space="preserve">red and the 7-day moving averages of the moving averages in green.  </w:t>
      </w:r>
      <w:r>
        <w:t xml:space="preserve"> </w:t>
      </w:r>
      <w:r w:rsidR="009A3380">
        <w:t xml:space="preserve">Clearly, the red moving averages have considerably less variation than the original data, but the green moving averages of the moving averages have </w:t>
      </w:r>
      <w:r w:rsidR="00A10A84">
        <w:t>even</w:t>
      </w:r>
      <w:r w:rsidR="009A3380">
        <w:t xml:space="preserve"> less variation than the moving averages themselves.  So, these second order moving averages can provide a significant improvement over the usual moving averages</w:t>
      </w:r>
      <w:r w:rsidR="00C643A3">
        <w:t xml:space="preserve">, depending, of course, on the </w:t>
      </w:r>
      <w:proofErr w:type="gramStart"/>
      <w:r w:rsidR="00C643A3">
        <w:t>particular data</w:t>
      </w:r>
      <w:proofErr w:type="gramEnd"/>
      <w:r w:rsidR="002561DD">
        <w:t xml:space="preserve"> set used</w:t>
      </w:r>
      <w:r w:rsidR="009A3380">
        <w:t>.</w:t>
      </w:r>
    </w:p>
    <w:p w14:paraId="391AB005" w14:textId="03491781" w:rsidR="00D0175D" w:rsidRDefault="00D0175D" w:rsidP="00DC0DD4">
      <w:pPr>
        <w:spacing w:after="0"/>
        <w:ind w:left="540" w:firstLine="630"/>
        <w:jc w:val="both"/>
      </w:pPr>
      <w:r>
        <w:rPr>
          <w:noProof/>
        </w:rPr>
        <w:drawing>
          <wp:inline distT="0" distB="0" distL="0" distR="0" wp14:anchorId="26175CBF" wp14:editId="7B12CC02">
            <wp:extent cx="3581400" cy="1809750"/>
            <wp:effectExtent l="0" t="0" r="0" b="0"/>
            <wp:docPr id="5" name="Chart 5">
              <a:extLst xmlns:a="http://schemas.openxmlformats.org/drawingml/2006/main">
                <a:ext uri="{FF2B5EF4-FFF2-40B4-BE49-F238E27FC236}">
                  <a16:creationId xmlns:a16="http://schemas.microsoft.com/office/drawing/2014/main" id="{5297BDFE-DAC1-4D54-8C38-23A0D2F33E6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350D1B6" w14:textId="2202F0EA" w:rsidR="00D0175D" w:rsidRDefault="00D0175D" w:rsidP="00DC0DD4">
      <w:pPr>
        <w:spacing w:after="0"/>
        <w:ind w:left="540" w:firstLine="630"/>
        <w:jc w:val="both"/>
      </w:pPr>
      <w:r w:rsidRPr="000524B4">
        <w:rPr>
          <w:b/>
          <w:bCs/>
          <w:sz w:val="18"/>
          <w:szCs w:val="18"/>
        </w:rPr>
        <w:t xml:space="preserve">Figure </w:t>
      </w:r>
      <w:r>
        <w:rPr>
          <w:b/>
          <w:bCs/>
          <w:sz w:val="18"/>
          <w:szCs w:val="18"/>
        </w:rPr>
        <w:t>5</w:t>
      </w:r>
      <w:r w:rsidRPr="000524B4">
        <w:rPr>
          <w:b/>
          <w:bCs/>
          <w:sz w:val="18"/>
          <w:szCs w:val="18"/>
        </w:rPr>
        <w:t xml:space="preserve">:  </w:t>
      </w:r>
      <w:r>
        <w:rPr>
          <w:b/>
          <w:bCs/>
          <w:sz w:val="18"/>
          <w:szCs w:val="18"/>
        </w:rPr>
        <w:t>COVID Data, the Moving Averages,</w:t>
      </w:r>
      <w:r>
        <w:rPr>
          <w:b/>
          <w:bCs/>
          <w:sz w:val="18"/>
          <w:szCs w:val="18"/>
        </w:rPr>
        <w:t xml:space="preserve"> and </w:t>
      </w:r>
      <w:r>
        <w:rPr>
          <w:b/>
          <w:bCs/>
          <w:sz w:val="18"/>
          <w:szCs w:val="18"/>
        </w:rPr>
        <w:t xml:space="preserve">Second Order </w:t>
      </w:r>
      <w:r>
        <w:rPr>
          <w:b/>
          <w:bCs/>
          <w:sz w:val="18"/>
          <w:szCs w:val="18"/>
        </w:rPr>
        <w:t>Moving Averages</w:t>
      </w:r>
    </w:p>
    <w:p w14:paraId="1A942713" w14:textId="77777777" w:rsidR="00D0175D" w:rsidRDefault="00D0175D" w:rsidP="00DC0DD4">
      <w:pPr>
        <w:spacing w:after="0"/>
        <w:ind w:left="540" w:firstLine="630"/>
        <w:jc w:val="both"/>
      </w:pPr>
    </w:p>
    <w:p w14:paraId="4CF08732" w14:textId="77777777" w:rsidR="006F4D44" w:rsidRDefault="009A3380" w:rsidP="00DC0DD4">
      <w:pPr>
        <w:spacing w:after="0"/>
        <w:ind w:left="540" w:firstLine="630"/>
        <w:jc w:val="both"/>
      </w:pPr>
      <w:r>
        <w:t>To explore these i</w:t>
      </w:r>
      <w:r w:rsidR="00C643A3">
        <w:t>dea</w:t>
      </w:r>
      <w:r>
        <w:t xml:space="preserve">s </w:t>
      </w:r>
      <w:r w:rsidR="00216FDA">
        <w:t>in more detail, we also look at the question of identifying the mathematical pattern</w:t>
      </w:r>
      <w:r w:rsidR="0037611A">
        <w:t xml:space="preserve">, </w:t>
      </w:r>
      <w:r w:rsidR="0037611A">
        <w:t>in the regression sense</w:t>
      </w:r>
      <w:r w:rsidR="0037611A">
        <w:t>,</w:t>
      </w:r>
      <w:r w:rsidR="00216FDA">
        <w:t xml:space="preserve"> that best models </w:t>
      </w:r>
      <w:r w:rsidR="0037611A">
        <w:t xml:space="preserve">both </w:t>
      </w:r>
      <w:r w:rsidR="00216FDA">
        <w:t xml:space="preserve">the original data and the two levels of moving averages and comparing how well each function fits the data.  </w:t>
      </w:r>
      <w:r w:rsidR="00867142">
        <w:t>To conduct such an investigation, the authors have developed a dynamic spreadsheet in Excel that allows the user (either an instructor for in-class demonstrations or for students to exp</w:t>
      </w:r>
      <w:r w:rsidR="006F4D44">
        <w:t>l</w:t>
      </w:r>
      <w:r w:rsidR="00867142">
        <w:t>ore the ideas in more depth</w:t>
      </w:r>
      <w:r w:rsidR="006F4D44">
        <w:t>) to select among linear, exponential, power, quadratic, and cubic functions.</w:t>
      </w:r>
    </w:p>
    <w:p w14:paraId="35840BDA" w14:textId="427F6999" w:rsidR="009A3380" w:rsidRDefault="008F5BEB" w:rsidP="00DC0DD4">
      <w:pPr>
        <w:spacing w:after="0"/>
        <w:ind w:left="540" w:firstLine="630"/>
        <w:jc w:val="both"/>
      </w:pPr>
      <w:r>
        <w:t xml:space="preserve">We begin with linear functions.  In </w:t>
      </w:r>
      <w:r w:rsidRPr="00867142">
        <w:t xml:space="preserve">Figure </w:t>
      </w:r>
      <w:r w:rsidR="00797BD3" w:rsidRPr="00867142">
        <w:t>6</w:t>
      </w:r>
      <w:r>
        <w:t xml:space="preserve">, we show the three sets of data and the linear fit to each of the three in the associated color.  In particular, the best linear fit to the original COVID data is </w:t>
      </w:r>
      <w:r>
        <w:rPr>
          <w:i/>
          <w:iCs/>
        </w:rPr>
        <w:t>y</w:t>
      </w:r>
      <w:r>
        <w:t xml:space="preserve"> = 7.459</w:t>
      </w:r>
      <w:r>
        <w:rPr>
          <w:i/>
          <w:iCs/>
        </w:rPr>
        <w:t>t</w:t>
      </w:r>
      <w:r>
        <w:t xml:space="preserve"> + 365.3 with a standard deviation of </w:t>
      </w:r>
      <w:r>
        <w:rPr>
          <w:i/>
          <w:iCs/>
        </w:rPr>
        <w:t>r</w:t>
      </w:r>
      <w:r>
        <w:t xml:space="preserve"> = 0.709.  In comparison, the best linear fit </w:t>
      </w:r>
      <w:r>
        <w:lastRenderedPageBreak/>
        <w:t xml:space="preserve">to the 7-day moving averages is </w:t>
      </w:r>
      <w:r>
        <w:rPr>
          <w:i/>
          <w:iCs/>
        </w:rPr>
        <w:t>y</w:t>
      </w:r>
      <w:r>
        <w:t xml:space="preserve"> = 7.221</w:t>
      </w:r>
      <w:r>
        <w:rPr>
          <w:i/>
          <w:iCs/>
        </w:rPr>
        <w:t>t</w:t>
      </w:r>
      <w:r>
        <w:t xml:space="preserve"> + 339.2 with a standard deviation of </w:t>
      </w:r>
      <w:r>
        <w:rPr>
          <w:i/>
          <w:iCs/>
        </w:rPr>
        <w:t>r</w:t>
      </w:r>
      <w:r>
        <w:t xml:space="preserve"> = 0.775 and the best linear fit to the moving averages of the moving averages </w:t>
      </w:r>
      <w:proofErr w:type="gramStart"/>
      <w:r>
        <w:t xml:space="preserve">is  </w:t>
      </w:r>
      <w:r>
        <w:rPr>
          <w:i/>
          <w:iCs/>
        </w:rPr>
        <w:t>y</w:t>
      </w:r>
      <w:proofErr w:type="gramEnd"/>
      <w:r>
        <w:t xml:space="preserve"> = </w:t>
      </w:r>
      <w:r>
        <w:t>6.842</w:t>
      </w:r>
      <w:r>
        <w:rPr>
          <w:i/>
          <w:iCs/>
        </w:rPr>
        <w:t>t</w:t>
      </w:r>
      <w:r>
        <w:t xml:space="preserve"> + </w:t>
      </w:r>
      <w:r>
        <w:t>326</w:t>
      </w:r>
      <w:r w:rsidR="0037611A">
        <w:t>.</w:t>
      </w:r>
      <w:r>
        <w:t>7</w:t>
      </w:r>
      <w:r>
        <w:t xml:space="preserve"> with a standard deviation of </w:t>
      </w:r>
      <w:r>
        <w:rPr>
          <w:i/>
          <w:iCs/>
        </w:rPr>
        <w:t>r</w:t>
      </w:r>
      <w:r>
        <w:t xml:space="preserve"> = 0.77</w:t>
      </w:r>
      <w:r>
        <w:t>9.</w:t>
      </w:r>
      <w:r w:rsidR="00FD4CB5">
        <w:t xml:space="preserve"> Clearly, none of the three is a great fit to its associated data set, although the slopes, the vertical intercepts, and the correlation coefficients are perhaps surprisingly close to one another. </w:t>
      </w:r>
      <w:r w:rsidR="0037611A">
        <w:t>Moreover, notice that the values of the correlation coefficients do increase somewhat from the original data to the moving averages and on to the second order moving averages.</w:t>
      </w:r>
      <w:r w:rsidR="00FD4CB5">
        <w:t xml:space="preserve"> On the other hand, </w:t>
      </w:r>
      <w:r w:rsidR="0037611A">
        <w:t xml:space="preserve">visually, </w:t>
      </w:r>
      <w:r w:rsidR="00FD4CB5">
        <w:t>none of the three data sets falls into a linear pattern.</w:t>
      </w:r>
    </w:p>
    <w:p w14:paraId="68EA66B4" w14:textId="7C110512" w:rsidR="00D0175D" w:rsidRDefault="00D0175D" w:rsidP="00DC0DD4">
      <w:pPr>
        <w:spacing w:after="0"/>
        <w:ind w:left="540" w:firstLine="630"/>
        <w:jc w:val="both"/>
      </w:pPr>
      <w:r>
        <w:rPr>
          <w:noProof/>
        </w:rPr>
        <w:drawing>
          <wp:inline distT="0" distB="0" distL="0" distR="0" wp14:anchorId="33FC7D26" wp14:editId="49C39E59">
            <wp:extent cx="4292600" cy="2533650"/>
            <wp:effectExtent l="0" t="0" r="12700" b="0"/>
            <wp:docPr id="6" name="Chart 6">
              <a:extLst xmlns:a="http://schemas.openxmlformats.org/drawingml/2006/main">
                <a:ext uri="{FF2B5EF4-FFF2-40B4-BE49-F238E27FC236}">
                  <a16:creationId xmlns:a16="http://schemas.microsoft.com/office/drawing/2014/main" id="{DDE3E80B-65DD-494D-8E5E-E4CC1F9AC4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00F98CA" w14:textId="2ED98BB5" w:rsidR="00867142" w:rsidRDefault="00867142" w:rsidP="00867142">
      <w:pPr>
        <w:spacing w:after="0"/>
        <w:ind w:left="540" w:firstLine="630"/>
        <w:jc w:val="both"/>
      </w:pPr>
      <w:r w:rsidRPr="000524B4">
        <w:rPr>
          <w:b/>
          <w:bCs/>
          <w:sz w:val="18"/>
          <w:szCs w:val="18"/>
        </w:rPr>
        <w:t xml:space="preserve">Figure </w:t>
      </w:r>
      <w:r>
        <w:rPr>
          <w:b/>
          <w:bCs/>
          <w:sz w:val="18"/>
          <w:szCs w:val="18"/>
        </w:rPr>
        <w:t>6</w:t>
      </w:r>
      <w:r w:rsidRPr="000524B4">
        <w:rPr>
          <w:b/>
          <w:bCs/>
          <w:sz w:val="18"/>
          <w:szCs w:val="18"/>
        </w:rPr>
        <w:t xml:space="preserve">:  </w:t>
      </w:r>
      <w:r>
        <w:rPr>
          <w:b/>
          <w:bCs/>
          <w:sz w:val="18"/>
          <w:szCs w:val="18"/>
        </w:rPr>
        <w:t>Linear Fits to the Three Data Sets</w:t>
      </w:r>
    </w:p>
    <w:p w14:paraId="0E3BEFF0" w14:textId="77777777" w:rsidR="00867142" w:rsidRDefault="00867142" w:rsidP="00DC0DD4">
      <w:pPr>
        <w:spacing w:after="0"/>
        <w:ind w:left="540" w:firstLine="630"/>
        <w:jc w:val="both"/>
      </w:pPr>
    </w:p>
    <w:p w14:paraId="7D89CD89" w14:textId="709E915F" w:rsidR="00FD4CB5" w:rsidRDefault="00FD4CB5" w:rsidP="00DC0DD4">
      <w:pPr>
        <w:spacing w:after="0"/>
        <w:ind w:left="540" w:firstLine="630"/>
        <w:jc w:val="both"/>
      </w:pPr>
      <w:r>
        <w:t xml:space="preserve">We next consider the possibility of an exponential fit.  </w:t>
      </w:r>
      <w:r w:rsidRPr="006F4D44">
        <w:t xml:space="preserve">Figure </w:t>
      </w:r>
      <w:r w:rsidR="00797BD3" w:rsidRPr="006F4D44">
        <w:t>7</w:t>
      </w:r>
      <w:r>
        <w:t xml:space="preserve"> shows the three sets of data and the associated exponential regression curve.  The best exponential function for the COVID data is </w:t>
      </w:r>
      <w:r>
        <w:rPr>
          <w:i/>
          <w:iCs/>
        </w:rPr>
        <w:t>y</w:t>
      </w:r>
      <w:r>
        <w:t xml:space="preserve"> = 501.2(1.</w:t>
      </w:r>
      <w:proofErr w:type="gramStart"/>
      <w:r>
        <w:t>0069)</w:t>
      </w:r>
      <w:r w:rsidRPr="00FD4CB5">
        <w:rPr>
          <w:i/>
          <w:iCs/>
          <w:vertAlign w:val="superscript"/>
        </w:rPr>
        <w:t>t</w:t>
      </w:r>
      <w:proofErr w:type="gramEnd"/>
      <w:r>
        <w:t xml:space="preserve"> with a correlation coefficient of </w:t>
      </w:r>
      <w:r>
        <w:rPr>
          <w:i/>
          <w:iCs/>
        </w:rPr>
        <w:t>r</w:t>
      </w:r>
      <w:r>
        <w:t xml:space="preserve"> = 0.772.  </w:t>
      </w:r>
      <w:r>
        <w:t xml:space="preserve">The best exponential function for the </w:t>
      </w:r>
      <w:r>
        <w:t>moving averages</w:t>
      </w:r>
      <w:r>
        <w:t xml:space="preserve"> data is </w:t>
      </w:r>
      <w:r>
        <w:rPr>
          <w:i/>
          <w:iCs/>
        </w:rPr>
        <w:t>y</w:t>
      </w:r>
      <w:r>
        <w:t xml:space="preserve"> = </w:t>
      </w:r>
      <w:r w:rsidR="00087237">
        <w:t>489.6</w:t>
      </w:r>
      <w:r>
        <w:t>(1.</w:t>
      </w:r>
      <w:proofErr w:type="gramStart"/>
      <w:r>
        <w:t>0069)</w:t>
      </w:r>
      <w:r w:rsidRPr="00FD4CB5">
        <w:rPr>
          <w:i/>
          <w:iCs/>
          <w:vertAlign w:val="superscript"/>
        </w:rPr>
        <w:t>t</w:t>
      </w:r>
      <w:proofErr w:type="gramEnd"/>
      <w:r>
        <w:t xml:space="preserve"> with a correlation coefficient of </w:t>
      </w:r>
      <w:r>
        <w:rPr>
          <w:i/>
          <w:iCs/>
        </w:rPr>
        <w:t>r</w:t>
      </w:r>
      <w:r>
        <w:t xml:space="preserve"> = 0.</w:t>
      </w:r>
      <w:r w:rsidR="00087237">
        <w:t>839</w:t>
      </w:r>
      <w:r>
        <w:t xml:space="preserve">.  </w:t>
      </w:r>
      <w:r w:rsidR="00087237">
        <w:t xml:space="preserve">The best exponential function for the moving averages data is </w:t>
      </w:r>
      <w:r w:rsidR="00087237">
        <w:rPr>
          <w:i/>
          <w:iCs/>
        </w:rPr>
        <w:t>y</w:t>
      </w:r>
      <w:r w:rsidR="00087237">
        <w:t xml:space="preserve"> = </w:t>
      </w:r>
      <w:r w:rsidR="00087237">
        <w:t>478.3</w:t>
      </w:r>
      <w:r w:rsidR="00087237">
        <w:t>(1.</w:t>
      </w:r>
      <w:proofErr w:type="gramStart"/>
      <w:r w:rsidR="00087237">
        <w:t>006</w:t>
      </w:r>
      <w:r w:rsidR="00087237">
        <w:t>8</w:t>
      </w:r>
      <w:r w:rsidR="00087237">
        <w:t>)</w:t>
      </w:r>
      <w:r w:rsidR="00087237" w:rsidRPr="00FD4CB5">
        <w:rPr>
          <w:i/>
          <w:iCs/>
          <w:vertAlign w:val="superscript"/>
        </w:rPr>
        <w:t>t</w:t>
      </w:r>
      <w:proofErr w:type="gramEnd"/>
      <w:r w:rsidR="00087237">
        <w:t xml:space="preserve"> with a correlation coefficient of </w:t>
      </w:r>
      <w:r w:rsidR="00087237">
        <w:rPr>
          <w:i/>
          <w:iCs/>
        </w:rPr>
        <w:t>r</w:t>
      </w:r>
      <w:r w:rsidR="00087237">
        <w:t xml:space="preserve"> = 0.839.  </w:t>
      </w:r>
      <w:r w:rsidR="00087237">
        <w:t xml:space="preserve">Again, none of the exponential functions appears to be a particularly good fit to its associated data.  However, the three coefficients are rather close to one another, the three bases are virtually identical, and the correlation coefficients for the fits to the moving averages and the moving averages of the moving averages are identical to three decimal places and the two of them are </w:t>
      </w:r>
      <w:proofErr w:type="gramStart"/>
      <w:r w:rsidR="00087237">
        <w:t>definitely highly</w:t>
      </w:r>
      <w:proofErr w:type="gramEnd"/>
      <w:r w:rsidR="00087237">
        <w:t xml:space="preserve"> correlated.  </w:t>
      </w:r>
      <w:proofErr w:type="gramStart"/>
      <w:r w:rsidR="00C86453">
        <w:t>Actually, considering</w:t>
      </w:r>
      <w:proofErr w:type="gramEnd"/>
      <w:r w:rsidR="00C86453">
        <w:t xml:space="preserve"> the size of the data set, all three demonstrate significant levels of correlation, especially considering the size of the data sets (on the order of 140-150).</w:t>
      </w:r>
    </w:p>
    <w:p w14:paraId="62E46C09" w14:textId="58FC490A" w:rsidR="006F4D44" w:rsidRDefault="006F4D44" w:rsidP="005C3231">
      <w:pPr>
        <w:spacing w:after="0"/>
        <w:ind w:left="540" w:firstLine="630"/>
        <w:jc w:val="both"/>
      </w:pPr>
      <w:r>
        <w:rPr>
          <w:noProof/>
        </w:rPr>
        <w:lastRenderedPageBreak/>
        <w:drawing>
          <wp:inline distT="0" distB="0" distL="0" distR="0" wp14:anchorId="618AF65F" wp14:editId="3BF15867">
            <wp:extent cx="4318000" cy="2622550"/>
            <wp:effectExtent l="0" t="0" r="6350" b="6350"/>
            <wp:docPr id="7" name="Chart 7">
              <a:extLst xmlns:a="http://schemas.openxmlformats.org/drawingml/2006/main">
                <a:ext uri="{FF2B5EF4-FFF2-40B4-BE49-F238E27FC236}">
                  <a16:creationId xmlns:a16="http://schemas.microsoft.com/office/drawing/2014/main" id="{50A62043-0E78-4FF2-A84C-33C670488D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069FB32" w14:textId="7C9B61D0" w:rsidR="006F4D44" w:rsidRDefault="006F4D44" w:rsidP="006F4D44">
      <w:pPr>
        <w:spacing w:after="0"/>
        <w:ind w:left="540" w:firstLine="630"/>
        <w:jc w:val="both"/>
      </w:pPr>
      <w:r w:rsidRPr="000524B4">
        <w:rPr>
          <w:b/>
          <w:bCs/>
          <w:sz w:val="18"/>
          <w:szCs w:val="18"/>
        </w:rPr>
        <w:t xml:space="preserve">Figure </w:t>
      </w:r>
      <w:r>
        <w:rPr>
          <w:b/>
          <w:bCs/>
          <w:sz w:val="18"/>
          <w:szCs w:val="18"/>
        </w:rPr>
        <w:t>7</w:t>
      </w:r>
      <w:r w:rsidRPr="000524B4">
        <w:rPr>
          <w:b/>
          <w:bCs/>
          <w:sz w:val="18"/>
          <w:szCs w:val="18"/>
        </w:rPr>
        <w:t xml:space="preserve">:  </w:t>
      </w:r>
      <w:r>
        <w:rPr>
          <w:b/>
          <w:bCs/>
          <w:sz w:val="18"/>
          <w:szCs w:val="18"/>
        </w:rPr>
        <w:t>Exponential</w:t>
      </w:r>
      <w:r>
        <w:rPr>
          <w:b/>
          <w:bCs/>
          <w:sz w:val="18"/>
          <w:szCs w:val="18"/>
        </w:rPr>
        <w:t xml:space="preserve"> Fits to the Three Data Sets</w:t>
      </w:r>
    </w:p>
    <w:p w14:paraId="17ED6C9C" w14:textId="77777777" w:rsidR="006F4D44" w:rsidRDefault="006F4D44" w:rsidP="005C3231">
      <w:pPr>
        <w:spacing w:after="0"/>
        <w:ind w:left="540" w:firstLine="630"/>
        <w:jc w:val="both"/>
      </w:pPr>
    </w:p>
    <w:p w14:paraId="17B121F0" w14:textId="72B2CA47" w:rsidR="005C3231" w:rsidRDefault="00087237" w:rsidP="005C3231">
      <w:pPr>
        <w:spacing w:after="0"/>
        <w:ind w:left="540" w:firstLine="630"/>
        <w:jc w:val="both"/>
      </w:pPr>
      <w:r>
        <w:t xml:space="preserve">We now consider fitting power functions to the three data sets, as shown in </w:t>
      </w:r>
      <w:r w:rsidRPr="001803AE">
        <w:t xml:space="preserve">Figure </w:t>
      </w:r>
      <w:r w:rsidR="006F4D44">
        <w:t>8</w:t>
      </w:r>
      <w:r>
        <w:t xml:space="preserve">.  </w:t>
      </w:r>
      <w:r>
        <w:t xml:space="preserve">The best </w:t>
      </w:r>
      <w:r>
        <w:t xml:space="preserve">power </w:t>
      </w:r>
      <w:r>
        <w:t xml:space="preserve">function for the COVID data is </w:t>
      </w:r>
      <w:r>
        <w:rPr>
          <w:i/>
          <w:iCs/>
        </w:rPr>
        <w:t>y</w:t>
      </w:r>
      <w:r>
        <w:t xml:space="preserve"> = </w:t>
      </w:r>
      <w:r>
        <w:t xml:space="preserve">368.6 </w:t>
      </w:r>
      <w:r>
        <w:rPr>
          <w:i/>
          <w:iCs/>
        </w:rPr>
        <w:t>t</w:t>
      </w:r>
      <w:r w:rsidR="005C3231" w:rsidRPr="005C3231">
        <w:rPr>
          <w:vertAlign w:val="superscript"/>
        </w:rPr>
        <w:t>0.203</w:t>
      </w:r>
      <w:r>
        <w:t xml:space="preserve"> with a correlation coefficient of </w:t>
      </w:r>
      <w:r>
        <w:rPr>
          <w:i/>
          <w:iCs/>
        </w:rPr>
        <w:t>r</w:t>
      </w:r>
      <w:r>
        <w:t xml:space="preserve"> = 0.</w:t>
      </w:r>
      <w:r w:rsidR="005C3231">
        <w:t>535</w:t>
      </w:r>
      <w:r>
        <w:t xml:space="preserve">.  </w:t>
      </w:r>
      <w:r w:rsidR="005C3231">
        <w:t xml:space="preserve">The best </w:t>
      </w:r>
      <w:r w:rsidR="005C3231">
        <w:t>power</w:t>
      </w:r>
      <w:r w:rsidR="005C3231">
        <w:t xml:space="preserve"> function for the moving averages data is </w:t>
      </w:r>
      <w:r w:rsidR="005C3231">
        <w:rPr>
          <w:i/>
          <w:iCs/>
        </w:rPr>
        <w:t>y</w:t>
      </w:r>
      <w:r w:rsidR="005C3231">
        <w:t xml:space="preserve"> = </w:t>
      </w:r>
      <w:r w:rsidR="005C3231">
        <w:t xml:space="preserve">247.7 </w:t>
      </w:r>
      <w:r w:rsidR="005C3231">
        <w:rPr>
          <w:i/>
          <w:iCs/>
        </w:rPr>
        <w:t>t</w:t>
      </w:r>
      <w:r w:rsidR="005C3231" w:rsidRPr="005C3231">
        <w:rPr>
          <w:vertAlign w:val="superscript"/>
        </w:rPr>
        <w:t>0.</w:t>
      </w:r>
      <w:proofErr w:type="gramStart"/>
      <w:r w:rsidR="005C3231" w:rsidRPr="005C3231">
        <w:rPr>
          <w:vertAlign w:val="superscript"/>
        </w:rPr>
        <w:t>2</w:t>
      </w:r>
      <w:r w:rsidR="005C3231">
        <w:rPr>
          <w:vertAlign w:val="superscript"/>
        </w:rPr>
        <w:t>92</w:t>
      </w:r>
      <w:r w:rsidR="005C3231">
        <w:t xml:space="preserve">  with</w:t>
      </w:r>
      <w:proofErr w:type="gramEnd"/>
      <w:r w:rsidR="005C3231">
        <w:t xml:space="preserve"> a correlation coefficient of </w:t>
      </w:r>
      <w:r w:rsidR="005C3231">
        <w:rPr>
          <w:i/>
          <w:iCs/>
        </w:rPr>
        <w:t>r</w:t>
      </w:r>
      <w:r w:rsidR="005C3231">
        <w:t xml:space="preserve"> = 0.</w:t>
      </w:r>
      <w:r w:rsidR="005C3231">
        <w:t>651</w:t>
      </w:r>
      <w:r w:rsidR="005C3231">
        <w:t>.</w:t>
      </w:r>
      <w:r w:rsidR="005C3231">
        <w:t xml:space="preserve">  </w:t>
      </w:r>
      <w:r w:rsidR="005C3231">
        <w:t xml:space="preserve">The best power function for the moving averages </w:t>
      </w:r>
      <w:r w:rsidR="005C3231">
        <w:t xml:space="preserve">of the moving averages </w:t>
      </w:r>
      <w:r w:rsidR="005C3231">
        <w:t xml:space="preserve">is </w:t>
      </w:r>
      <w:r w:rsidR="005C3231">
        <w:rPr>
          <w:i/>
          <w:iCs/>
        </w:rPr>
        <w:t>y</w:t>
      </w:r>
      <w:r w:rsidR="005C3231">
        <w:t xml:space="preserve"> = </w:t>
      </w:r>
      <w:r w:rsidR="005C3231">
        <w:t>196.4</w:t>
      </w:r>
      <w:r w:rsidR="005C3231">
        <w:t xml:space="preserve"> </w:t>
      </w:r>
      <w:r w:rsidR="005C3231">
        <w:rPr>
          <w:i/>
          <w:iCs/>
        </w:rPr>
        <w:t>t</w:t>
      </w:r>
      <w:r w:rsidR="005C3231" w:rsidRPr="005C3231">
        <w:rPr>
          <w:vertAlign w:val="superscript"/>
        </w:rPr>
        <w:t>0.</w:t>
      </w:r>
      <w:r w:rsidR="005C3231">
        <w:rPr>
          <w:vertAlign w:val="superscript"/>
        </w:rPr>
        <w:t>338</w:t>
      </w:r>
      <w:r w:rsidR="005C3231">
        <w:t xml:space="preserve"> with a correlation coefficient of </w:t>
      </w:r>
      <w:r w:rsidR="005C3231">
        <w:rPr>
          <w:i/>
          <w:iCs/>
        </w:rPr>
        <w:t>r</w:t>
      </w:r>
      <w:r w:rsidR="005C3231">
        <w:t xml:space="preserve"> = 0.6</w:t>
      </w:r>
      <w:r w:rsidR="005C3231">
        <w:t>80</w:t>
      </w:r>
      <w:r w:rsidR="005C3231">
        <w:t>.</w:t>
      </w:r>
      <w:r w:rsidR="005C3231">
        <w:t xml:space="preserve"> Again, visually, none of the three is a particularly good fit to the associated data. The regression coefficient associated with the second order moving averages is </w:t>
      </w:r>
      <w:r w:rsidR="00C86453">
        <w:t>somewhat better than that for the simple moving averages, though all three indicate significant levels of correlation.</w:t>
      </w:r>
    </w:p>
    <w:p w14:paraId="35FFB618" w14:textId="606E6AED" w:rsidR="006F4D44" w:rsidRDefault="001803AE" w:rsidP="00C86453">
      <w:pPr>
        <w:spacing w:after="0"/>
        <w:ind w:left="540" w:firstLine="630"/>
        <w:jc w:val="both"/>
      </w:pPr>
      <w:r>
        <w:rPr>
          <w:noProof/>
        </w:rPr>
        <w:drawing>
          <wp:inline distT="0" distB="0" distL="0" distR="0" wp14:anchorId="0708F0B9" wp14:editId="4DED2371">
            <wp:extent cx="3860800" cy="2305050"/>
            <wp:effectExtent l="0" t="0" r="6350" b="0"/>
            <wp:docPr id="8" name="Chart 8">
              <a:extLst xmlns:a="http://schemas.openxmlformats.org/drawingml/2006/main">
                <a:ext uri="{FF2B5EF4-FFF2-40B4-BE49-F238E27FC236}">
                  <a16:creationId xmlns:a16="http://schemas.microsoft.com/office/drawing/2014/main" id="{F69728AA-1861-4D66-A64C-0ADF9ED3B1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C889838" w14:textId="0B0BBC59" w:rsidR="006F4D44" w:rsidRDefault="006F4D44" w:rsidP="006F4D44">
      <w:pPr>
        <w:spacing w:after="0"/>
        <w:ind w:left="540" w:firstLine="630"/>
        <w:jc w:val="both"/>
      </w:pPr>
      <w:r w:rsidRPr="000524B4">
        <w:rPr>
          <w:b/>
          <w:bCs/>
          <w:sz w:val="18"/>
          <w:szCs w:val="18"/>
        </w:rPr>
        <w:t xml:space="preserve">Figure </w:t>
      </w:r>
      <w:r>
        <w:rPr>
          <w:b/>
          <w:bCs/>
          <w:sz w:val="18"/>
          <w:szCs w:val="18"/>
        </w:rPr>
        <w:t>8</w:t>
      </w:r>
      <w:r w:rsidRPr="000524B4">
        <w:rPr>
          <w:b/>
          <w:bCs/>
          <w:sz w:val="18"/>
          <w:szCs w:val="18"/>
        </w:rPr>
        <w:t xml:space="preserve">:  </w:t>
      </w:r>
      <w:r>
        <w:rPr>
          <w:b/>
          <w:bCs/>
          <w:sz w:val="18"/>
          <w:szCs w:val="18"/>
        </w:rPr>
        <w:t>Power Function</w:t>
      </w:r>
      <w:r>
        <w:rPr>
          <w:b/>
          <w:bCs/>
          <w:sz w:val="18"/>
          <w:szCs w:val="18"/>
        </w:rPr>
        <w:t xml:space="preserve"> Fits to the Three Data Sets</w:t>
      </w:r>
    </w:p>
    <w:p w14:paraId="5A456E75" w14:textId="77777777" w:rsidR="006F4D44" w:rsidRDefault="006F4D44" w:rsidP="00C86453">
      <w:pPr>
        <w:spacing w:after="0"/>
        <w:ind w:left="540" w:firstLine="630"/>
        <w:jc w:val="both"/>
      </w:pPr>
    </w:p>
    <w:p w14:paraId="58872BB8" w14:textId="71B2ECCA" w:rsidR="00C86453" w:rsidRDefault="00C86453" w:rsidP="00C86453">
      <w:pPr>
        <w:spacing w:after="0"/>
        <w:ind w:left="540" w:firstLine="630"/>
        <w:jc w:val="both"/>
      </w:pPr>
      <w:r>
        <w:t xml:space="preserve">In </w:t>
      </w:r>
      <w:r w:rsidRPr="008E4599">
        <w:t xml:space="preserve">Figure </w:t>
      </w:r>
      <w:r w:rsidR="00797BD3" w:rsidRPr="008E4599">
        <w:t>9</w:t>
      </w:r>
      <w:r>
        <w:t xml:space="preserve">, we show the quadratic fits to the three data sets and observe that all three are seemingly rather good fits by eye.  </w:t>
      </w:r>
      <w:r>
        <w:t xml:space="preserve">The best </w:t>
      </w:r>
      <w:r>
        <w:t xml:space="preserve">quadratic </w:t>
      </w:r>
      <w:r>
        <w:t xml:space="preserve">function for the COVID data is </w:t>
      </w:r>
      <w:r>
        <w:rPr>
          <w:i/>
          <w:iCs/>
        </w:rPr>
        <w:t>y</w:t>
      </w:r>
      <w:r>
        <w:t xml:space="preserve"> = </w:t>
      </w:r>
      <w:r>
        <w:t>0.149</w:t>
      </w:r>
      <w:r>
        <w:t xml:space="preserve"> </w:t>
      </w:r>
      <w:r>
        <w:rPr>
          <w:i/>
          <w:iCs/>
        </w:rPr>
        <w:t>t</w:t>
      </w:r>
      <w:r>
        <w:rPr>
          <w:vertAlign w:val="superscript"/>
        </w:rPr>
        <w:t>2</w:t>
      </w:r>
      <w:r>
        <w:t xml:space="preserve"> </w:t>
      </w:r>
      <w:r>
        <w:t>-14.14</w:t>
      </w:r>
      <w:r>
        <w:rPr>
          <w:i/>
          <w:iCs/>
        </w:rPr>
        <w:t>t</w:t>
      </w:r>
      <w:r>
        <w:t xml:space="preserve"> +890.8 </w:t>
      </w:r>
      <w:r>
        <w:t>with a coefficient of</w:t>
      </w:r>
      <w:r w:rsidR="006C03BB">
        <w:t xml:space="preserve"> multiple correlation</w:t>
      </w:r>
      <w:r>
        <w:t xml:space="preserve"> </w:t>
      </w:r>
      <w:r w:rsidR="006C03BB">
        <w:rPr>
          <w:i/>
          <w:iCs/>
        </w:rPr>
        <w:t>R</w:t>
      </w:r>
      <w:r>
        <w:t xml:space="preserve"> = 0.</w:t>
      </w:r>
      <w:r>
        <w:t>883</w:t>
      </w:r>
      <w:r>
        <w:t xml:space="preserve">.  The best quadratic function for the </w:t>
      </w:r>
      <w:r>
        <w:t xml:space="preserve">moving averages </w:t>
      </w:r>
      <w:r>
        <w:t xml:space="preserve">is </w:t>
      </w:r>
      <w:r>
        <w:rPr>
          <w:i/>
          <w:iCs/>
        </w:rPr>
        <w:t>y</w:t>
      </w:r>
      <w:r>
        <w:t xml:space="preserve"> = 0.14</w:t>
      </w:r>
      <w:r w:rsidR="006C03BB">
        <w:t>7</w:t>
      </w:r>
      <w:r>
        <w:t xml:space="preserve"> </w:t>
      </w:r>
      <w:r>
        <w:rPr>
          <w:i/>
          <w:iCs/>
        </w:rPr>
        <w:t>t</w:t>
      </w:r>
      <w:r>
        <w:rPr>
          <w:vertAlign w:val="superscript"/>
        </w:rPr>
        <w:t>2</w:t>
      </w:r>
      <w:r>
        <w:t xml:space="preserve"> -14.</w:t>
      </w:r>
      <w:r w:rsidR="006C03BB">
        <w:t>96</w:t>
      </w:r>
      <w:r>
        <w:rPr>
          <w:i/>
          <w:iCs/>
        </w:rPr>
        <w:t>t</w:t>
      </w:r>
      <w:r>
        <w:t xml:space="preserve"> +</w:t>
      </w:r>
      <w:r w:rsidR="006C03BB">
        <w:t>943.3</w:t>
      </w:r>
      <w:r>
        <w:t xml:space="preserve"> with a </w:t>
      </w:r>
      <w:r w:rsidR="006C03BB">
        <w:t xml:space="preserve">coefficient of multiple correlation </w:t>
      </w:r>
      <w:r w:rsidR="006C03BB">
        <w:rPr>
          <w:i/>
          <w:iCs/>
        </w:rPr>
        <w:t>R</w:t>
      </w:r>
      <w:r w:rsidR="006C03BB">
        <w:t xml:space="preserve"> </w:t>
      </w:r>
      <w:r>
        <w:t>= 0.</w:t>
      </w:r>
      <w:r w:rsidR="006C03BB">
        <w:t>957</w:t>
      </w:r>
      <w:r>
        <w:t xml:space="preserve">.  </w:t>
      </w:r>
      <w:r w:rsidR="006C03BB">
        <w:t xml:space="preserve">The best quadratic function for the moving averages is </w:t>
      </w:r>
      <w:r w:rsidR="006C03BB">
        <w:rPr>
          <w:i/>
          <w:iCs/>
        </w:rPr>
        <w:t>y</w:t>
      </w:r>
      <w:r w:rsidR="006C03BB">
        <w:t xml:space="preserve"> = 0.14</w:t>
      </w:r>
      <w:r w:rsidR="006C03BB">
        <w:t>4</w:t>
      </w:r>
      <w:r w:rsidR="006C03BB">
        <w:t xml:space="preserve"> </w:t>
      </w:r>
      <w:r w:rsidR="006C03BB">
        <w:rPr>
          <w:i/>
          <w:iCs/>
        </w:rPr>
        <w:t>t</w:t>
      </w:r>
      <w:r w:rsidR="006C03BB">
        <w:rPr>
          <w:vertAlign w:val="superscript"/>
        </w:rPr>
        <w:t>2</w:t>
      </w:r>
      <w:r w:rsidR="006C03BB">
        <w:t xml:space="preserve"> -</w:t>
      </w:r>
      <w:r w:rsidR="006C03BB">
        <w:t>15.82</w:t>
      </w:r>
      <w:r w:rsidR="006C03BB">
        <w:rPr>
          <w:i/>
          <w:iCs/>
        </w:rPr>
        <w:t>t</w:t>
      </w:r>
      <w:r w:rsidR="006C03BB">
        <w:t xml:space="preserve"> +</w:t>
      </w:r>
      <w:r w:rsidR="006C03BB">
        <w:t xml:space="preserve"> </w:t>
      </w:r>
      <w:proofErr w:type="gramStart"/>
      <w:r w:rsidR="006C03BB">
        <w:t>1006.6</w:t>
      </w:r>
      <w:r w:rsidR="006C03BB">
        <w:t xml:space="preserve">  with</w:t>
      </w:r>
      <w:proofErr w:type="gramEnd"/>
      <w:r w:rsidR="006C03BB">
        <w:t xml:space="preserve"> a </w:t>
      </w:r>
      <w:r w:rsidR="006C03BB">
        <w:lastRenderedPageBreak/>
        <w:t xml:space="preserve">coefficient of multiple correlation </w:t>
      </w:r>
      <w:r w:rsidR="006C03BB">
        <w:rPr>
          <w:i/>
          <w:iCs/>
        </w:rPr>
        <w:t>R</w:t>
      </w:r>
      <w:r w:rsidR="006C03BB">
        <w:t xml:space="preserve"> = 0.95</w:t>
      </w:r>
      <w:r w:rsidR="006C03BB">
        <w:t>9</w:t>
      </w:r>
      <w:r w:rsidR="006C03BB">
        <w:t xml:space="preserve">.  </w:t>
      </w:r>
      <w:r w:rsidR="006C03BB">
        <w:t xml:space="preserve">The coefficients of the three quadratics are surprisingly </w:t>
      </w:r>
      <w:proofErr w:type="gramStart"/>
      <w:r w:rsidR="006C03BB">
        <w:t>close</w:t>
      </w:r>
      <w:proofErr w:type="gramEnd"/>
      <w:r w:rsidR="006C03BB">
        <w:t xml:space="preserve"> and the three coefficients of multiple correlation are all extremely high and so indicate that all three are exceptionally good fits.</w:t>
      </w:r>
    </w:p>
    <w:p w14:paraId="4144CDA7" w14:textId="7FB688F8" w:rsidR="001803AE" w:rsidRDefault="001803AE" w:rsidP="00F95C20">
      <w:pPr>
        <w:spacing w:after="0"/>
        <w:ind w:left="540" w:firstLine="630"/>
        <w:jc w:val="both"/>
      </w:pPr>
      <w:r>
        <w:rPr>
          <w:noProof/>
        </w:rPr>
        <w:drawing>
          <wp:inline distT="0" distB="0" distL="0" distR="0" wp14:anchorId="18B1A182" wp14:editId="2B94F8B5">
            <wp:extent cx="4095750" cy="2711450"/>
            <wp:effectExtent l="0" t="0" r="0" b="12700"/>
            <wp:docPr id="9" name="Chart 9">
              <a:extLst xmlns:a="http://schemas.openxmlformats.org/drawingml/2006/main">
                <a:ext uri="{FF2B5EF4-FFF2-40B4-BE49-F238E27FC236}">
                  <a16:creationId xmlns:a16="http://schemas.microsoft.com/office/drawing/2014/main" id="{7B08924D-5275-4490-A283-8A087632660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D307311" w14:textId="2D7003A1" w:rsidR="001803AE" w:rsidRDefault="001803AE" w:rsidP="001803AE">
      <w:pPr>
        <w:spacing w:after="0"/>
        <w:ind w:left="540" w:firstLine="630"/>
        <w:jc w:val="both"/>
      </w:pPr>
      <w:r w:rsidRPr="000524B4">
        <w:rPr>
          <w:b/>
          <w:bCs/>
          <w:sz w:val="18"/>
          <w:szCs w:val="18"/>
        </w:rPr>
        <w:t xml:space="preserve">Figure </w:t>
      </w:r>
      <w:r>
        <w:rPr>
          <w:b/>
          <w:bCs/>
          <w:sz w:val="18"/>
          <w:szCs w:val="18"/>
        </w:rPr>
        <w:t>9</w:t>
      </w:r>
      <w:r w:rsidRPr="000524B4">
        <w:rPr>
          <w:b/>
          <w:bCs/>
          <w:sz w:val="18"/>
          <w:szCs w:val="18"/>
        </w:rPr>
        <w:t xml:space="preserve">:  </w:t>
      </w:r>
      <w:r>
        <w:rPr>
          <w:b/>
          <w:bCs/>
          <w:sz w:val="18"/>
          <w:szCs w:val="18"/>
        </w:rPr>
        <w:t>Quadratic</w:t>
      </w:r>
      <w:r>
        <w:rPr>
          <w:b/>
          <w:bCs/>
          <w:sz w:val="18"/>
          <w:szCs w:val="18"/>
        </w:rPr>
        <w:t xml:space="preserve"> Fits to the Three Data Sets</w:t>
      </w:r>
    </w:p>
    <w:p w14:paraId="4526DC2C" w14:textId="77777777" w:rsidR="001803AE" w:rsidRDefault="001803AE" w:rsidP="00F95C20">
      <w:pPr>
        <w:spacing w:after="0"/>
        <w:ind w:left="540" w:firstLine="630"/>
        <w:jc w:val="both"/>
      </w:pPr>
    </w:p>
    <w:p w14:paraId="594C31DD" w14:textId="54EA8CC2" w:rsidR="00F95C20" w:rsidRDefault="006C03BB" w:rsidP="00F95C20">
      <w:pPr>
        <w:spacing w:after="0"/>
        <w:ind w:left="540" w:firstLine="630"/>
        <w:jc w:val="both"/>
      </w:pPr>
      <w:r>
        <w:t xml:space="preserve">Finally, we consider cubic fits to the three data sets, as shown in </w:t>
      </w:r>
      <w:r w:rsidRPr="008E4599">
        <w:t xml:space="preserve">Figure </w:t>
      </w:r>
      <w:r w:rsidR="00797BD3" w:rsidRPr="008E4599">
        <w:t>10</w:t>
      </w:r>
      <w:r>
        <w:t xml:space="preserve">.  All three </w:t>
      </w:r>
      <w:r w:rsidR="00E40B27">
        <w:t xml:space="preserve">cubics appear to be reasonably good fits to the associated data sets.  </w:t>
      </w:r>
      <w:r w:rsidR="00E40B27">
        <w:t xml:space="preserve">The best </w:t>
      </w:r>
      <w:r w:rsidR="00E40B27">
        <w:t>cubi</w:t>
      </w:r>
      <w:r w:rsidR="00E40B27">
        <w:t xml:space="preserve">c function for the COVID data is </w:t>
      </w:r>
      <w:r w:rsidR="00E40B27">
        <w:rPr>
          <w:i/>
          <w:iCs/>
        </w:rPr>
        <w:t>y</w:t>
      </w:r>
      <w:r w:rsidR="00E40B27">
        <w:t xml:space="preserve"> = </w:t>
      </w:r>
      <w:r w:rsidR="00E40B27">
        <w:t xml:space="preserve">0.0014 </w:t>
      </w:r>
      <w:r w:rsidR="00E40B27">
        <w:rPr>
          <w:i/>
          <w:iCs/>
        </w:rPr>
        <w:t>t</w:t>
      </w:r>
      <w:proofErr w:type="gramStart"/>
      <w:r w:rsidR="00E40B27">
        <w:rPr>
          <w:vertAlign w:val="superscript"/>
        </w:rPr>
        <w:t xml:space="preserve">3  </w:t>
      </w:r>
      <w:r w:rsidR="00E40B27">
        <w:t>-</w:t>
      </w:r>
      <w:proofErr w:type="gramEnd"/>
      <w:r w:rsidR="00E40B27">
        <w:t xml:space="preserve"> </w:t>
      </w:r>
      <w:r w:rsidR="00E40B27">
        <w:t>0.</w:t>
      </w:r>
      <w:r w:rsidR="00E40B27">
        <w:t>643</w:t>
      </w:r>
      <w:r w:rsidR="00E40B27">
        <w:t xml:space="preserve"> </w:t>
      </w:r>
      <w:r w:rsidR="00E40B27">
        <w:rPr>
          <w:i/>
          <w:iCs/>
        </w:rPr>
        <w:t>t</w:t>
      </w:r>
      <w:r w:rsidR="00E40B27">
        <w:rPr>
          <w:vertAlign w:val="superscript"/>
        </w:rPr>
        <w:t>2</w:t>
      </w:r>
      <w:r w:rsidR="00E40B27">
        <w:t xml:space="preserve"> </w:t>
      </w:r>
      <w:r w:rsidR="00E40B27">
        <w:t>+ 4.0916</w:t>
      </w:r>
      <w:r w:rsidR="00E40B27">
        <w:rPr>
          <w:i/>
          <w:iCs/>
        </w:rPr>
        <w:t>t</w:t>
      </w:r>
      <w:r w:rsidR="00E40B27">
        <w:t xml:space="preserve"> +</w:t>
      </w:r>
      <w:r w:rsidR="00F95C20">
        <w:t xml:space="preserve"> </w:t>
      </w:r>
      <w:r w:rsidR="00E40B27">
        <w:t>666.8</w:t>
      </w:r>
      <w:r w:rsidR="00E40B27">
        <w:t xml:space="preserve">  with a coefficient of multiple correlation </w:t>
      </w:r>
      <w:r w:rsidR="00E40B27">
        <w:rPr>
          <w:i/>
          <w:iCs/>
        </w:rPr>
        <w:t>R</w:t>
      </w:r>
      <w:r w:rsidR="00E40B27">
        <w:t xml:space="preserve"> = 0.</w:t>
      </w:r>
      <w:r w:rsidR="00E40B27">
        <w:t>902</w:t>
      </w:r>
      <w:r w:rsidR="00E40B27">
        <w:t xml:space="preserve">. The best cubic function for the </w:t>
      </w:r>
      <w:r w:rsidR="00E40B27">
        <w:t>moving averages</w:t>
      </w:r>
      <w:r w:rsidR="00E40B27">
        <w:t xml:space="preserve"> is </w:t>
      </w:r>
      <w:r w:rsidR="00E40B27">
        <w:rPr>
          <w:i/>
          <w:iCs/>
        </w:rPr>
        <w:t>y</w:t>
      </w:r>
      <w:r w:rsidR="00E40B27">
        <w:t xml:space="preserve"> = 0.001</w:t>
      </w:r>
      <w:r w:rsidR="00E40B27">
        <w:t>6</w:t>
      </w:r>
      <w:r w:rsidR="00E40B27">
        <w:t xml:space="preserve"> </w:t>
      </w:r>
      <w:r w:rsidR="00E40B27">
        <w:rPr>
          <w:i/>
          <w:iCs/>
        </w:rPr>
        <w:t>t</w:t>
      </w:r>
      <w:proofErr w:type="gramStart"/>
      <w:r w:rsidR="00E40B27">
        <w:rPr>
          <w:vertAlign w:val="superscript"/>
        </w:rPr>
        <w:t>3</w:t>
      </w:r>
      <w:r w:rsidR="00E40B27">
        <w:rPr>
          <w:vertAlign w:val="superscript"/>
        </w:rPr>
        <w:t xml:space="preserve">  </w:t>
      </w:r>
      <w:r w:rsidR="00E40B27">
        <w:t>-</w:t>
      </w:r>
      <w:proofErr w:type="gramEnd"/>
      <w:r w:rsidR="00E40B27">
        <w:t xml:space="preserve"> 0.</w:t>
      </w:r>
      <w:r w:rsidR="00E40B27">
        <w:t>2205</w:t>
      </w:r>
      <w:r w:rsidR="00E40B27">
        <w:t xml:space="preserve"> </w:t>
      </w:r>
      <w:r w:rsidR="00E40B27">
        <w:rPr>
          <w:i/>
          <w:iCs/>
        </w:rPr>
        <w:t>t</w:t>
      </w:r>
      <w:r w:rsidR="00E40B27">
        <w:rPr>
          <w:vertAlign w:val="superscript"/>
        </w:rPr>
        <w:t>2</w:t>
      </w:r>
      <w:r w:rsidR="00E40B27">
        <w:t xml:space="preserve"> </w:t>
      </w:r>
      <w:r w:rsidR="00E40B27">
        <w:t>+ 8.1465</w:t>
      </w:r>
      <w:r w:rsidR="00E40B27">
        <w:rPr>
          <w:i/>
          <w:iCs/>
        </w:rPr>
        <w:t>t</w:t>
      </w:r>
      <w:r w:rsidR="00E40B27">
        <w:t xml:space="preserve"> +</w:t>
      </w:r>
      <w:r w:rsidR="00F95C20">
        <w:t xml:space="preserve"> </w:t>
      </w:r>
      <w:r w:rsidR="00E40B27">
        <w:t xml:space="preserve">595.06  with a coefficient of multiple correlation </w:t>
      </w:r>
      <w:r w:rsidR="00E40B27">
        <w:rPr>
          <w:i/>
          <w:iCs/>
        </w:rPr>
        <w:t>R</w:t>
      </w:r>
      <w:r w:rsidR="00E40B27">
        <w:t xml:space="preserve"> = 0.9</w:t>
      </w:r>
      <w:r w:rsidR="00F95C20">
        <w:t>81</w:t>
      </w:r>
      <w:r w:rsidR="00E40B27">
        <w:t xml:space="preserve">.  </w:t>
      </w:r>
      <w:r w:rsidR="00F95C20">
        <w:t xml:space="preserve">The best cubic function for the moving averages </w:t>
      </w:r>
      <w:r w:rsidR="00F95C20">
        <w:t xml:space="preserve">of the moving averages is </w:t>
      </w:r>
      <w:r w:rsidR="00F95C20">
        <w:rPr>
          <w:i/>
          <w:iCs/>
        </w:rPr>
        <w:t>y</w:t>
      </w:r>
      <w:r w:rsidR="00F95C20">
        <w:t xml:space="preserve"> = 0.0016 </w:t>
      </w:r>
      <w:r w:rsidR="00F95C20">
        <w:rPr>
          <w:i/>
          <w:iCs/>
        </w:rPr>
        <w:t>t</w:t>
      </w:r>
      <w:proofErr w:type="gramStart"/>
      <w:r w:rsidR="00F95C20">
        <w:rPr>
          <w:vertAlign w:val="superscript"/>
        </w:rPr>
        <w:t xml:space="preserve">3  </w:t>
      </w:r>
      <w:r w:rsidR="00F95C20">
        <w:t>-</w:t>
      </w:r>
      <w:proofErr w:type="gramEnd"/>
      <w:r w:rsidR="00F95C20">
        <w:t xml:space="preserve"> 0.2</w:t>
      </w:r>
      <w:r w:rsidR="00F95C20">
        <w:t>359</w:t>
      </w:r>
      <w:r w:rsidR="00F95C20">
        <w:t xml:space="preserve"> </w:t>
      </w:r>
      <w:r w:rsidR="00F95C20">
        <w:rPr>
          <w:i/>
          <w:iCs/>
        </w:rPr>
        <w:t>t</w:t>
      </w:r>
      <w:r w:rsidR="00F95C20">
        <w:rPr>
          <w:vertAlign w:val="superscript"/>
        </w:rPr>
        <w:t>2</w:t>
      </w:r>
      <w:r w:rsidR="00F95C20">
        <w:t xml:space="preserve"> + </w:t>
      </w:r>
      <w:r w:rsidR="00F95C20">
        <w:t>9.809</w:t>
      </w:r>
      <w:r w:rsidR="00F95C20">
        <w:rPr>
          <w:i/>
          <w:iCs/>
        </w:rPr>
        <w:t>t</w:t>
      </w:r>
      <w:r w:rsidR="00F95C20">
        <w:t xml:space="preserve"> +</w:t>
      </w:r>
      <w:r w:rsidR="00F95C20">
        <w:t xml:space="preserve"> 556.8</w:t>
      </w:r>
      <w:r w:rsidR="00F95C20">
        <w:t xml:space="preserve">  with a coefficient of multiple correlation </w:t>
      </w:r>
      <w:r w:rsidR="00F95C20">
        <w:rPr>
          <w:i/>
          <w:iCs/>
        </w:rPr>
        <w:t>R</w:t>
      </w:r>
      <w:r w:rsidR="00F95C20">
        <w:t xml:space="preserve"> = 0.98</w:t>
      </w:r>
      <w:r w:rsidR="00F95C20">
        <w:t>2</w:t>
      </w:r>
      <w:r w:rsidR="00F95C20">
        <w:t xml:space="preserve">.  </w:t>
      </w:r>
      <w:r w:rsidR="00F95C20">
        <w:t xml:space="preserve">The three coefficients are remarkably close and the values for the three coefficients of multiple correlation are all amazingly close to +1.  </w:t>
      </w:r>
    </w:p>
    <w:p w14:paraId="1E807601" w14:textId="59DF0856" w:rsidR="008E4599" w:rsidRDefault="008E4599" w:rsidP="00F95C20">
      <w:pPr>
        <w:spacing w:after="0"/>
        <w:ind w:left="540" w:firstLine="630"/>
        <w:jc w:val="both"/>
      </w:pPr>
      <w:r>
        <w:rPr>
          <w:noProof/>
        </w:rPr>
        <w:drawing>
          <wp:inline distT="0" distB="0" distL="0" distR="0" wp14:anchorId="5C4FB56A" wp14:editId="52CA1E16">
            <wp:extent cx="4121150" cy="2362200"/>
            <wp:effectExtent l="0" t="0" r="12700" b="0"/>
            <wp:docPr id="10" name="Chart 10">
              <a:extLst xmlns:a="http://schemas.openxmlformats.org/drawingml/2006/main">
                <a:ext uri="{FF2B5EF4-FFF2-40B4-BE49-F238E27FC236}">
                  <a16:creationId xmlns:a16="http://schemas.microsoft.com/office/drawing/2014/main" id="{9327CA2C-DD24-4A07-9EFC-26119E76A4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ABDC824" w14:textId="77777777" w:rsidR="008E4599" w:rsidRDefault="008E4599" w:rsidP="00F95C20">
      <w:pPr>
        <w:spacing w:after="0"/>
        <w:ind w:left="540" w:firstLine="630"/>
        <w:jc w:val="both"/>
      </w:pPr>
    </w:p>
    <w:p w14:paraId="669E2839" w14:textId="1B2804E0" w:rsidR="008E4599" w:rsidRDefault="008E4599" w:rsidP="008E4599">
      <w:pPr>
        <w:spacing w:after="0"/>
        <w:ind w:left="540" w:firstLine="630"/>
        <w:jc w:val="both"/>
      </w:pPr>
      <w:r w:rsidRPr="000524B4">
        <w:rPr>
          <w:b/>
          <w:bCs/>
          <w:sz w:val="18"/>
          <w:szCs w:val="18"/>
        </w:rPr>
        <w:t xml:space="preserve">Figure </w:t>
      </w:r>
      <w:r>
        <w:rPr>
          <w:b/>
          <w:bCs/>
          <w:sz w:val="18"/>
          <w:szCs w:val="18"/>
        </w:rPr>
        <w:t>10</w:t>
      </w:r>
      <w:r w:rsidRPr="000524B4">
        <w:rPr>
          <w:b/>
          <w:bCs/>
          <w:sz w:val="18"/>
          <w:szCs w:val="18"/>
        </w:rPr>
        <w:t xml:space="preserve">:  </w:t>
      </w:r>
      <w:r>
        <w:rPr>
          <w:b/>
          <w:bCs/>
          <w:sz w:val="18"/>
          <w:szCs w:val="18"/>
        </w:rPr>
        <w:t>Cubi</w:t>
      </w:r>
      <w:r>
        <w:rPr>
          <w:b/>
          <w:bCs/>
          <w:sz w:val="18"/>
          <w:szCs w:val="18"/>
        </w:rPr>
        <w:t>c Fits to the Three Data Sets</w:t>
      </w:r>
    </w:p>
    <w:p w14:paraId="086CA588" w14:textId="77777777" w:rsidR="008E4599" w:rsidRDefault="008E4599" w:rsidP="00F95C20">
      <w:pPr>
        <w:spacing w:after="0"/>
        <w:ind w:left="540" w:firstLine="630"/>
        <w:jc w:val="both"/>
      </w:pPr>
    </w:p>
    <w:p w14:paraId="39756FE1" w14:textId="4DB3DE86" w:rsidR="00F95C20" w:rsidRPr="00FD4CB5" w:rsidRDefault="00F95C20" w:rsidP="00F95C20">
      <w:pPr>
        <w:spacing w:after="0"/>
        <w:ind w:left="540" w:firstLine="630"/>
        <w:jc w:val="both"/>
      </w:pPr>
      <w:r>
        <w:lastRenderedPageBreak/>
        <w:t xml:space="preserve">In summary, it is also clear that in each case, there is a gain in how well each class of function fits the three data sets as we proceed from the original data to the moving averages to the moving averages of the moving averages, albeit perhaps not as great a gain as one might have expected.  </w:t>
      </w:r>
    </w:p>
    <w:p w14:paraId="6D7E0694" w14:textId="5B21C772" w:rsidR="00E40B27" w:rsidRPr="00FD4CB5" w:rsidRDefault="00E40B27" w:rsidP="00E40B27">
      <w:pPr>
        <w:spacing w:after="0"/>
        <w:ind w:left="540" w:firstLine="630"/>
        <w:jc w:val="both"/>
      </w:pPr>
    </w:p>
    <w:p w14:paraId="4E315E5A" w14:textId="5A11D30A" w:rsidR="002C51B9" w:rsidRDefault="00611FAA" w:rsidP="00611FAA">
      <w:pPr>
        <w:spacing w:after="0"/>
        <w:ind w:left="540"/>
        <w:jc w:val="both"/>
      </w:pPr>
      <w:r>
        <w:rPr>
          <w:b/>
        </w:rPr>
        <w:t>Suggestions for Implementation</w:t>
      </w:r>
      <w:r w:rsidR="002C51B9">
        <w:t xml:space="preserve">  </w:t>
      </w:r>
    </w:p>
    <w:p w14:paraId="56FD7976" w14:textId="43179F63" w:rsidR="002C51B9" w:rsidRDefault="00DB676A" w:rsidP="007F229E">
      <w:pPr>
        <w:spacing w:after="0"/>
        <w:ind w:left="634" w:firstLine="547"/>
        <w:jc w:val="both"/>
      </w:pPr>
      <w:r>
        <w:t xml:space="preserve">As mentioned at the beginning, the concept of moving averages can be introduced </w:t>
      </w:r>
      <w:r w:rsidR="007F229E">
        <w:t xml:space="preserve">(and the authors believe that it should be introduced) </w:t>
      </w:r>
      <w:r>
        <w:t xml:space="preserve">either in an introductory statistics course or a modern college algebra or precalculus course that focuses on applications and fitting functions to data.  In the statistics course, this can be done in </w:t>
      </w:r>
      <w:r w:rsidR="00424972">
        <w:t xml:space="preserve">about 15 to </w:t>
      </w:r>
      <w:r>
        <w:t>20 minutes</w:t>
      </w:r>
      <w:r w:rsidR="00424972">
        <w:t xml:space="preserve">, especially </w:t>
      </w:r>
      <w:r w:rsidR="007F229E">
        <w:t>if</w:t>
      </w:r>
      <w:r w:rsidR="00424972">
        <w:t xml:space="preserve"> using </w:t>
      </w:r>
      <w:r w:rsidR="007F229E">
        <w:t xml:space="preserve">a </w:t>
      </w:r>
      <w:proofErr w:type="gramStart"/>
      <w:r w:rsidR="007F229E">
        <w:t xml:space="preserve">dynamic </w:t>
      </w:r>
      <w:r w:rsidR="00424972">
        <w:t xml:space="preserve"> spreadsheet</w:t>
      </w:r>
      <w:proofErr w:type="gramEnd"/>
      <w:r w:rsidR="00424972">
        <w:t xml:space="preserve"> </w:t>
      </w:r>
      <w:r w:rsidR="007F229E">
        <w:t>such as one developed by the authors (and available gratis to introduced readers for use in class and for student investigation of the concepts.  This performs</w:t>
      </w:r>
      <w:r w:rsidR="00424972">
        <w:t xml:space="preserve"> the calculations and display</w:t>
      </w:r>
      <w:r w:rsidR="007F229E">
        <w:t>s</w:t>
      </w:r>
      <w:r w:rsidR="00424972">
        <w:t xml:space="preserve"> the result, all</w:t>
      </w:r>
      <w:r>
        <w:t xml:space="preserve"> in conjunction with </w:t>
      </w:r>
      <w:r w:rsidR="00424972">
        <w:t xml:space="preserve">a discussion of linear regression.  This provides a nice way of re-enforcing the notion of the mean of a set of data.  </w:t>
      </w:r>
      <w:r>
        <w:t xml:space="preserve"> </w:t>
      </w:r>
      <w:r w:rsidR="00424972">
        <w:t>Of course, in such a setting, one would not be introducing any of the non-linear curve-fitting ideas</w:t>
      </w:r>
      <w:r w:rsidR="007F229E">
        <w:t>.</w:t>
      </w:r>
    </w:p>
    <w:p w14:paraId="3228C1C1" w14:textId="49E00556" w:rsidR="00424972" w:rsidRDefault="00424972" w:rsidP="007F229E">
      <w:pPr>
        <w:spacing w:after="0"/>
        <w:ind w:left="634" w:firstLine="547"/>
        <w:jc w:val="both"/>
      </w:pPr>
      <w:r>
        <w:t xml:space="preserve">In a college algebra or precalculus course, these ideas would fit in nicely after having introduced the notion of fitting non-linear functions to data (once all the appropriate families of functions have been discussed).  It would provide an opportunity to summarize the behavioral characteristics of each family while connecting those ideas to some of the fundamental statistical concepts, such as the mean and the correlation coefficient.  This can probably be done in </w:t>
      </w:r>
      <w:r w:rsidR="007F229E">
        <w:t xml:space="preserve">well </w:t>
      </w:r>
      <w:r>
        <w:t>under an hour.</w:t>
      </w:r>
      <w:r w:rsidR="007F229E">
        <w:t xml:space="preserve"> </w:t>
      </w:r>
    </w:p>
    <w:p w14:paraId="32399533" w14:textId="3BEABC86" w:rsidR="007F229E" w:rsidRDefault="007F229E" w:rsidP="007F229E">
      <w:pPr>
        <w:spacing w:after="0"/>
        <w:ind w:left="634" w:firstLine="547"/>
        <w:jc w:val="both"/>
      </w:pPr>
      <w:r>
        <w:t>In neither course would the authors suggest discussing the mathematical details as presented in the section above.  However, in a more mathematically intense statistics course, such as a first course in mathematical statistics, the derivations would not be out of place.  Nevertheless, they likely would not be worth the time it would take to go through them in class.</w:t>
      </w:r>
    </w:p>
    <w:p w14:paraId="374F47C8" w14:textId="77819B18" w:rsidR="00E35EA8" w:rsidRDefault="00E35EA8" w:rsidP="007F229E">
      <w:pPr>
        <w:spacing w:after="0"/>
        <w:ind w:left="634" w:firstLine="547"/>
        <w:jc w:val="both"/>
      </w:pPr>
    </w:p>
    <w:p w14:paraId="4227E6F2" w14:textId="0FD3BC3E" w:rsidR="00E35EA8" w:rsidRDefault="00E35EA8" w:rsidP="007F229E">
      <w:pPr>
        <w:spacing w:after="0"/>
        <w:ind w:left="634" w:firstLine="547"/>
        <w:jc w:val="both"/>
      </w:pPr>
    </w:p>
    <w:p w14:paraId="48E94055" w14:textId="1B6137CF" w:rsidR="00E35EA8" w:rsidRDefault="00E35EA8" w:rsidP="00E35EA8">
      <w:pPr>
        <w:spacing w:after="0"/>
        <w:ind w:left="634" w:hanging="4"/>
        <w:jc w:val="both"/>
        <w:rPr>
          <w:b/>
          <w:bCs/>
        </w:rPr>
      </w:pPr>
      <w:r>
        <w:rPr>
          <w:b/>
          <w:bCs/>
        </w:rPr>
        <w:t>Reference</w:t>
      </w:r>
    </w:p>
    <w:p w14:paraId="7BA6B6D2" w14:textId="6DFC6742" w:rsidR="00E35EA8" w:rsidRPr="00E35EA8" w:rsidRDefault="00E35EA8" w:rsidP="00E35EA8">
      <w:pPr>
        <w:pStyle w:val="ListParagraph"/>
        <w:numPr>
          <w:ilvl w:val="0"/>
          <w:numId w:val="2"/>
        </w:numPr>
        <w:spacing w:after="0"/>
        <w:jc w:val="both"/>
      </w:pPr>
      <w:r w:rsidRPr="00E35EA8">
        <w:t xml:space="preserve"> </w:t>
      </w:r>
      <w:r>
        <w:t>Authors, “Using Moving Averages to Find Trends in Data”, submitted.</w:t>
      </w:r>
    </w:p>
    <w:sectPr w:rsidR="00E35EA8" w:rsidRPr="00E35EA8" w:rsidSect="003155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FF175F"/>
    <w:multiLevelType w:val="hybridMultilevel"/>
    <w:tmpl w:val="D6A06DCC"/>
    <w:lvl w:ilvl="0" w:tplc="D4E03168">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7FC73D52"/>
    <w:multiLevelType w:val="hybridMultilevel"/>
    <w:tmpl w:val="79AEA8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1B9"/>
    <w:rsid w:val="000170D9"/>
    <w:rsid w:val="00076458"/>
    <w:rsid w:val="00087237"/>
    <w:rsid w:val="000A6E40"/>
    <w:rsid w:val="000C156D"/>
    <w:rsid w:val="000C1DB3"/>
    <w:rsid w:val="000F35C8"/>
    <w:rsid w:val="00135F41"/>
    <w:rsid w:val="00140CD3"/>
    <w:rsid w:val="001562FB"/>
    <w:rsid w:val="00161E76"/>
    <w:rsid w:val="001670EE"/>
    <w:rsid w:val="001803AE"/>
    <w:rsid w:val="00192FA5"/>
    <w:rsid w:val="001C0B28"/>
    <w:rsid w:val="001D3935"/>
    <w:rsid w:val="00216FDA"/>
    <w:rsid w:val="00227132"/>
    <w:rsid w:val="00235121"/>
    <w:rsid w:val="002561DD"/>
    <w:rsid w:val="00282715"/>
    <w:rsid w:val="0028571C"/>
    <w:rsid w:val="002A4D48"/>
    <w:rsid w:val="002C51B9"/>
    <w:rsid w:val="0030712E"/>
    <w:rsid w:val="0031553F"/>
    <w:rsid w:val="00325374"/>
    <w:rsid w:val="003748F9"/>
    <w:rsid w:val="0037611A"/>
    <w:rsid w:val="00381E85"/>
    <w:rsid w:val="003A4D17"/>
    <w:rsid w:val="003B5E2E"/>
    <w:rsid w:val="003C09FB"/>
    <w:rsid w:val="003C3602"/>
    <w:rsid w:val="003D66BC"/>
    <w:rsid w:val="003E651B"/>
    <w:rsid w:val="003F7953"/>
    <w:rsid w:val="00424972"/>
    <w:rsid w:val="00437EA3"/>
    <w:rsid w:val="00454347"/>
    <w:rsid w:val="00497050"/>
    <w:rsid w:val="004B1D4B"/>
    <w:rsid w:val="004C08A9"/>
    <w:rsid w:val="004C6744"/>
    <w:rsid w:val="004C7445"/>
    <w:rsid w:val="004C79E6"/>
    <w:rsid w:val="004F1807"/>
    <w:rsid w:val="00502ACB"/>
    <w:rsid w:val="005126D0"/>
    <w:rsid w:val="00524F84"/>
    <w:rsid w:val="0054789B"/>
    <w:rsid w:val="00582175"/>
    <w:rsid w:val="005C3231"/>
    <w:rsid w:val="005F10BF"/>
    <w:rsid w:val="0060483C"/>
    <w:rsid w:val="00611FAA"/>
    <w:rsid w:val="00620BE7"/>
    <w:rsid w:val="0066560C"/>
    <w:rsid w:val="006741E6"/>
    <w:rsid w:val="00676104"/>
    <w:rsid w:val="006A0FB2"/>
    <w:rsid w:val="006B4F85"/>
    <w:rsid w:val="006C03BB"/>
    <w:rsid w:val="006D0F8C"/>
    <w:rsid w:val="006F4D44"/>
    <w:rsid w:val="006F68AF"/>
    <w:rsid w:val="007066B5"/>
    <w:rsid w:val="00710D76"/>
    <w:rsid w:val="00734566"/>
    <w:rsid w:val="007600D1"/>
    <w:rsid w:val="007610B9"/>
    <w:rsid w:val="00797BD3"/>
    <w:rsid w:val="007A6AD9"/>
    <w:rsid w:val="007F229E"/>
    <w:rsid w:val="007F754F"/>
    <w:rsid w:val="00805658"/>
    <w:rsid w:val="00820ADD"/>
    <w:rsid w:val="00834F92"/>
    <w:rsid w:val="00845289"/>
    <w:rsid w:val="00854AE5"/>
    <w:rsid w:val="00867142"/>
    <w:rsid w:val="00876397"/>
    <w:rsid w:val="00883402"/>
    <w:rsid w:val="008B030F"/>
    <w:rsid w:val="008D25B9"/>
    <w:rsid w:val="008E4599"/>
    <w:rsid w:val="008F5BEB"/>
    <w:rsid w:val="00940943"/>
    <w:rsid w:val="00957F8F"/>
    <w:rsid w:val="00960291"/>
    <w:rsid w:val="009746C3"/>
    <w:rsid w:val="009905B0"/>
    <w:rsid w:val="009A3380"/>
    <w:rsid w:val="009A3ADD"/>
    <w:rsid w:val="009A4ACD"/>
    <w:rsid w:val="009D1300"/>
    <w:rsid w:val="009F27B5"/>
    <w:rsid w:val="00A10A84"/>
    <w:rsid w:val="00A5654F"/>
    <w:rsid w:val="00A67CF4"/>
    <w:rsid w:val="00AD4825"/>
    <w:rsid w:val="00AD5B68"/>
    <w:rsid w:val="00AD7EA2"/>
    <w:rsid w:val="00B667BE"/>
    <w:rsid w:val="00B72E21"/>
    <w:rsid w:val="00B90B50"/>
    <w:rsid w:val="00BE261A"/>
    <w:rsid w:val="00BE28FB"/>
    <w:rsid w:val="00BE6473"/>
    <w:rsid w:val="00C05B57"/>
    <w:rsid w:val="00C1090C"/>
    <w:rsid w:val="00C12D10"/>
    <w:rsid w:val="00C2171E"/>
    <w:rsid w:val="00C26009"/>
    <w:rsid w:val="00C311D4"/>
    <w:rsid w:val="00C321FB"/>
    <w:rsid w:val="00C43847"/>
    <w:rsid w:val="00C505B2"/>
    <w:rsid w:val="00C643A3"/>
    <w:rsid w:val="00C86453"/>
    <w:rsid w:val="00C93FC6"/>
    <w:rsid w:val="00CA52B1"/>
    <w:rsid w:val="00D0175D"/>
    <w:rsid w:val="00D24ACA"/>
    <w:rsid w:val="00D24B79"/>
    <w:rsid w:val="00D50490"/>
    <w:rsid w:val="00D53DC6"/>
    <w:rsid w:val="00DB676A"/>
    <w:rsid w:val="00DC0DD4"/>
    <w:rsid w:val="00DC41DA"/>
    <w:rsid w:val="00DF7B88"/>
    <w:rsid w:val="00E03F33"/>
    <w:rsid w:val="00E26C2A"/>
    <w:rsid w:val="00E35EA8"/>
    <w:rsid w:val="00E40B27"/>
    <w:rsid w:val="00E45D71"/>
    <w:rsid w:val="00E927DF"/>
    <w:rsid w:val="00E946A3"/>
    <w:rsid w:val="00EA7914"/>
    <w:rsid w:val="00EC47A0"/>
    <w:rsid w:val="00ED6783"/>
    <w:rsid w:val="00EF17CF"/>
    <w:rsid w:val="00F476F8"/>
    <w:rsid w:val="00F55E21"/>
    <w:rsid w:val="00F73312"/>
    <w:rsid w:val="00F76A4A"/>
    <w:rsid w:val="00F81E6F"/>
    <w:rsid w:val="00F84723"/>
    <w:rsid w:val="00F90525"/>
    <w:rsid w:val="00F95C20"/>
    <w:rsid w:val="00FC19B4"/>
    <w:rsid w:val="00FD4CB5"/>
    <w:rsid w:val="00FD7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C83ED"/>
  <w15:docId w15:val="{D15EF19D-8CAE-499A-B269-8DF0AC738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53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7E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3FC6"/>
    <w:pPr>
      <w:ind w:left="720"/>
      <w:contextualSpacing/>
    </w:pPr>
  </w:style>
  <w:style w:type="character" w:styleId="PlaceholderText">
    <w:name w:val="Placeholder Text"/>
    <w:basedOn w:val="DefaultParagraphFont"/>
    <w:uiPriority w:val="99"/>
    <w:semiHidden/>
    <w:rsid w:val="00F476F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672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chart" Target="charts/chart5.xm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chart" Target="charts/chart8.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gordo\Documents\Spreadsheets\STATISTICS\Moving%20Averages%20of%20Moving%20Averages.xlsm"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gordo\Documents\Spreadsheets\STATISTICS\Moving%20Averages%20of%20Moving%20Averages.xlsm"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gordo\Documents\Spreadsheets\STATISTICS\Moving%20Averages%20of%20Moving%20Averages.xlsm"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gordo\Documents\Spreadsheets\STATISTICS\Moving%20Averages%20of%20Moving%20Averages.xlsm"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gordo\Documents\Spreadsheets\STATISTICS\Moving%20Averages%20of%20Moving%20Averages.xlsm"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gordo\Documents\Spreadsheets\STATISTICS\Moving%20Averages%20of%20Moving%20Averages.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216999310131551"/>
          <c:y val="8.7999999999999995E-2"/>
          <c:w val="0.80949163831862414"/>
          <c:h val="0.72641385826771654"/>
        </c:manualLayout>
      </c:layout>
      <c:barChart>
        <c:barDir val="col"/>
        <c:grouping val="clustered"/>
        <c:varyColors val="0"/>
        <c:ser>
          <c:idx val="0"/>
          <c:order val="0"/>
          <c:spPr>
            <a:solidFill>
              <a:srgbClr val="0000FF"/>
            </a:solidFill>
            <a:ln w="25400">
              <a:noFill/>
            </a:ln>
            <a:effectLst/>
          </c:spPr>
          <c:invertIfNegative val="0"/>
          <c:cat>
            <c:numRef>
              <c:f>'[Moving Averages 3-6.xlsx]Sheet1'!$B$1:$M$1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'[Moving Averages 3-6.xlsx]Sheet1'!$B$2:$M$2</c:f>
              <c:numCache>
                <c:formatCode>General</c:formatCode>
                <c:ptCount val="12"/>
                <c:pt idx="0">
                  <c:v>100</c:v>
                </c:pt>
                <c:pt idx="1">
                  <c:v>80</c:v>
                </c:pt>
                <c:pt idx="2">
                  <c:v>130</c:v>
                </c:pt>
                <c:pt idx="3">
                  <c:v>110</c:v>
                </c:pt>
                <c:pt idx="4">
                  <c:v>150</c:v>
                </c:pt>
                <c:pt idx="5">
                  <c:v>60</c:v>
                </c:pt>
                <c:pt idx="6">
                  <c:v>120</c:v>
                </c:pt>
                <c:pt idx="7">
                  <c:v>90</c:v>
                </c:pt>
                <c:pt idx="8">
                  <c:v>140</c:v>
                </c:pt>
                <c:pt idx="9">
                  <c:v>160</c:v>
                </c:pt>
                <c:pt idx="10">
                  <c:v>90</c:v>
                </c:pt>
                <c:pt idx="11">
                  <c:v>140</c:v>
                </c:pt>
              </c:numCache>
            </c:numRef>
          </c:val>
          <c:extLst>
            <c:ext xmlns:c16="http://schemas.microsoft.com/office/drawing/2014/chart" uri="{C3380CC4-5D6E-409C-BE32-E72D297353CC}">
              <c16:uniqueId val="{00000000-9D81-4357-A55F-FBB36B92CD16}"/>
            </c:ext>
          </c:extLst>
        </c:ser>
        <c:dLbls>
          <c:showLegendKey val="0"/>
          <c:showVal val="0"/>
          <c:showCatName val="0"/>
          <c:showSerName val="0"/>
          <c:showPercent val="0"/>
          <c:showBubbleSize val="0"/>
        </c:dLbls>
        <c:gapWidth val="250"/>
        <c:axId val="676055280"/>
        <c:axId val="561600496"/>
      </c:barChart>
      <c:catAx>
        <c:axId val="676055280"/>
        <c:scaling>
          <c:orientation val="minMax"/>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1600496"/>
        <c:crosses val="autoZero"/>
        <c:auto val="1"/>
        <c:lblAlgn val="ctr"/>
        <c:lblOffset val="100"/>
        <c:noMultiLvlLbl val="0"/>
      </c:catAx>
      <c:valAx>
        <c:axId val="561600496"/>
        <c:scaling>
          <c:orientation val="minMax"/>
        </c:scaling>
        <c:delete val="0"/>
        <c:axPos val="l"/>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60552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635723166183175"/>
          <c:y val="8.7649402390438252E-2"/>
          <c:w val="0.80392319381129995"/>
          <c:h val="0.72750384289613201"/>
        </c:manualLayout>
      </c:layout>
      <c:barChart>
        <c:barDir val="col"/>
        <c:grouping val="clustered"/>
        <c:varyColors val="0"/>
        <c:ser>
          <c:idx val="0"/>
          <c:order val="0"/>
          <c:spPr>
            <a:solidFill>
              <a:srgbClr val="0000FF"/>
            </a:solidFill>
            <a:ln w="25400">
              <a:noFill/>
            </a:ln>
            <a:effectLst/>
          </c:spPr>
          <c:invertIfNegative val="0"/>
          <c:cat>
            <c:numRef>
              <c:f>'[Moving Averages 3-6.xlsx]Sheet1'!$B$1:$M$1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'[Moving Averages 3-6.xlsx]Sheet1'!$B$2:$M$2</c:f>
              <c:numCache>
                <c:formatCode>General</c:formatCode>
                <c:ptCount val="12"/>
                <c:pt idx="0">
                  <c:v>100</c:v>
                </c:pt>
                <c:pt idx="1">
                  <c:v>80</c:v>
                </c:pt>
                <c:pt idx="2">
                  <c:v>130</c:v>
                </c:pt>
                <c:pt idx="3">
                  <c:v>110</c:v>
                </c:pt>
                <c:pt idx="4">
                  <c:v>150</c:v>
                </c:pt>
                <c:pt idx="5">
                  <c:v>60</c:v>
                </c:pt>
                <c:pt idx="6">
                  <c:v>120</c:v>
                </c:pt>
                <c:pt idx="7">
                  <c:v>90</c:v>
                </c:pt>
                <c:pt idx="8">
                  <c:v>140</c:v>
                </c:pt>
                <c:pt idx="9">
                  <c:v>160</c:v>
                </c:pt>
                <c:pt idx="10">
                  <c:v>90</c:v>
                </c:pt>
                <c:pt idx="11">
                  <c:v>140</c:v>
                </c:pt>
              </c:numCache>
            </c:numRef>
          </c:val>
          <c:extLst>
            <c:ext xmlns:c16="http://schemas.microsoft.com/office/drawing/2014/chart" uri="{C3380CC4-5D6E-409C-BE32-E72D297353CC}">
              <c16:uniqueId val="{00000000-EEAE-4C69-8AE7-E2573C861931}"/>
            </c:ext>
          </c:extLst>
        </c:ser>
        <c:ser>
          <c:idx val="1"/>
          <c:order val="1"/>
          <c:spPr>
            <a:solidFill>
              <a:srgbClr val="FF0000"/>
            </a:solidFill>
            <a:ln>
              <a:noFill/>
            </a:ln>
            <a:effectLst/>
          </c:spPr>
          <c:invertIfNegative val="0"/>
          <c:val>
            <c:numRef>
              <c:f>'[Moving Averages 3-6.xlsx]Sheet1'!$B$3:$M$3</c:f>
              <c:numCache>
                <c:formatCode>General</c:formatCode>
                <c:ptCount val="12"/>
                <c:pt idx="0">
                  <c:v>0</c:v>
                </c:pt>
                <c:pt idx="1">
                  <c:v>0</c:v>
                </c:pt>
                <c:pt idx="2">
                  <c:v>0</c:v>
                </c:pt>
                <c:pt idx="3">
                  <c:v>0</c:v>
                </c:pt>
                <c:pt idx="4">
                  <c:v>116</c:v>
                </c:pt>
                <c:pt idx="5">
                  <c:v>106</c:v>
                </c:pt>
                <c:pt idx="6">
                  <c:v>110</c:v>
                </c:pt>
                <c:pt idx="7">
                  <c:v>124</c:v>
                </c:pt>
                <c:pt idx="8">
                  <c:v>112</c:v>
                </c:pt>
                <c:pt idx="9">
                  <c:v>114</c:v>
                </c:pt>
                <c:pt idx="10">
                  <c:v>120</c:v>
                </c:pt>
                <c:pt idx="11">
                  <c:v>124</c:v>
                </c:pt>
              </c:numCache>
            </c:numRef>
          </c:val>
          <c:extLst>
            <c:ext xmlns:c16="http://schemas.microsoft.com/office/drawing/2014/chart" uri="{C3380CC4-5D6E-409C-BE32-E72D297353CC}">
              <c16:uniqueId val="{00000001-EEAE-4C69-8AE7-E2573C861931}"/>
            </c:ext>
          </c:extLst>
        </c:ser>
        <c:dLbls>
          <c:showLegendKey val="0"/>
          <c:showVal val="0"/>
          <c:showCatName val="0"/>
          <c:showSerName val="0"/>
          <c:showPercent val="0"/>
          <c:showBubbleSize val="0"/>
        </c:dLbls>
        <c:gapWidth val="220"/>
        <c:axId val="676055280"/>
        <c:axId val="561600496"/>
      </c:barChart>
      <c:catAx>
        <c:axId val="676055280"/>
        <c:scaling>
          <c:orientation val="minMax"/>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1600496"/>
        <c:crosses val="autoZero"/>
        <c:auto val="1"/>
        <c:lblAlgn val="ctr"/>
        <c:lblOffset val="100"/>
        <c:noMultiLvlLbl val="0"/>
      </c:catAx>
      <c:valAx>
        <c:axId val="561600496"/>
        <c:scaling>
          <c:orientation val="minMax"/>
        </c:scaling>
        <c:delete val="0"/>
        <c:axPos val="l"/>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60552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en-US" sz="900" b="1">
                <a:solidFill>
                  <a:srgbClr val="00B050"/>
                </a:solidFill>
              </a:rPr>
              <a:t>7-Day Moving Averages</a:t>
            </a:r>
            <a:r>
              <a:rPr lang="en-US" sz="900" b="1">
                <a:solidFill>
                  <a:srgbClr val="FF0000"/>
                </a:solidFill>
              </a:rPr>
              <a:t> </a:t>
            </a:r>
            <a:r>
              <a:rPr lang="en-US" sz="900" b="1">
                <a:solidFill>
                  <a:srgbClr val="00B050"/>
                </a:solidFill>
              </a:rPr>
              <a:t>&amp; </a:t>
            </a:r>
            <a:r>
              <a:rPr lang="en-US" sz="900" b="1">
                <a:solidFill>
                  <a:srgbClr val="FF0000"/>
                </a:solidFill>
              </a:rPr>
              <a:t>Moving Averages of M.A.'s</a:t>
            </a:r>
          </a:p>
        </c:rich>
      </c:tx>
      <c:layout>
        <c:manualLayout>
          <c:xMode val="edge"/>
          <c:yMode val="edge"/>
          <c:x val="0.12276176914055956"/>
          <c:y val="0"/>
        </c:manualLayout>
      </c:layout>
      <c:overlay val="0"/>
    </c:title>
    <c:autoTitleDeleted val="0"/>
    <c:plotArea>
      <c:layout>
        <c:manualLayout>
          <c:layoutTarget val="inner"/>
          <c:xMode val="edge"/>
          <c:yMode val="edge"/>
          <c:x val="0.10532699037620298"/>
          <c:y val="5.2137610315489087E-2"/>
          <c:w val="0.86578650271455793"/>
          <c:h val="0.8662824331709269"/>
        </c:manualLayout>
      </c:layout>
      <c:scatterChart>
        <c:scatterStyle val="lineMarker"/>
        <c:varyColors val="0"/>
        <c:ser>
          <c:idx val="0"/>
          <c:order val="0"/>
          <c:spPr>
            <a:ln w="19050">
              <a:noFill/>
            </a:ln>
          </c:spPr>
          <c:marker>
            <c:symbol val="circle"/>
            <c:size val="3"/>
            <c:spPr>
              <a:solidFill>
                <a:srgbClr val="0000FF"/>
              </a:solidFill>
            </c:spPr>
          </c:marker>
          <c:xVal>
            <c:numRef>
              <c:f>Sheet2!$B$3:$B$146</c:f>
              <c:numCache>
                <c:formatCode>General</c:formatCode>
                <c:ptCount val="14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pt idx="50">
                  <c:v>51</c:v>
                </c:pt>
                <c:pt idx="51">
                  <c:v>52</c:v>
                </c:pt>
                <c:pt idx="52">
                  <c:v>53</c:v>
                </c:pt>
                <c:pt idx="53">
                  <c:v>54</c:v>
                </c:pt>
                <c:pt idx="54">
                  <c:v>55</c:v>
                </c:pt>
                <c:pt idx="55">
                  <c:v>56</c:v>
                </c:pt>
                <c:pt idx="56">
                  <c:v>57</c:v>
                </c:pt>
                <c:pt idx="57">
                  <c:v>58</c:v>
                </c:pt>
                <c:pt idx="58">
                  <c:v>59</c:v>
                </c:pt>
                <c:pt idx="59">
                  <c:v>60</c:v>
                </c:pt>
                <c:pt idx="60">
                  <c:v>61</c:v>
                </c:pt>
                <c:pt idx="61">
                  <c:v>62</c:v>
                </c:pt>
                <c:pt idx="62">
                  <c:v>63</c:v>
                </c:pt>
                <c:pt idx="63">
                  <c:v>64</c:v>
                </c:pt>
                <c:pt idx="64">
                  <c:v>65</c:v>
                </c:pt>
                <c:pt idx="65">
                  <c:v>66</c:v>
                </c:pt>
                <c:pt idx="66">
                  <c:v>67</c:v>
                </c:pt>
                <c:pt idx="67">
                  <c:v>68</c:v>
                </c:pt>
                <c:pt idx="68">
                  <c:v>69</c:v>
                </c:pt>
                <c:pt idx="69">
                  <c:v>70</c:v>
                </c:pt>
                <c:pt idx="70">
                  <c:v>71</c:v>
                </c:pt>
                <c:pt idx="71">
                  <c:v>72</c:v>
                </c:pt>
                <c:pt idx="72">
                  <c:v>73</c:v>
                </c:pt>
                <c:pt idx="73">
                  <c:v>74</c:v>
                </c:pt>
                <c:pt idx="74">
                  <c:v>75</c:v>
                </c:pt>
                <c:pt idx="75">
                  <c:v>76</c:v>
                </c:pt>
                <c:pt idx="76">
                  <c:v>77</c:v>
                </c:pt>
                <c:pt idx="77">
                  <c:v>78</c:v>
                </c:pt>
                <c:pt idx="78">
                  <c:v>79</c:v>
                </c:pt>
                <c:pt idx="79">
                  <c:v>80</c:v>
                </c:pt>
                <c:pt idx="80">
                  <c:v>81</c:v>
                </c:pt>
                <c:pt idx="81">
                  <c:v>82</c:v>
                </c:pt>
                <c:pt idx="82">
                  <c:v>83</c:v>
                </c:pt>
                <c:pt idx="83">
                  <c:v>84</c:v>
                </c:pt>
                <c:pt idx="84">
                  <c:v>85</c:v>
                </c:pt>
                <c:pt idx="85">
                  <c:v>86</c:v>
                </c:pt>
                <c:pt idx="86">
                  <c:v>87</c:v>
                </c:pt>
                <c:pt idx="87">
                  <c:v>88</c:v>
                </c:pt>
                <c:pt idx="88">
                  <c:v>89</c:v>
                </c:pt>
                <c:pt idx="89">
                  <c:v>90</c:v>
                </c:pt>
                <c:pt idx="90">
                  <c:v>91</c:v>
                </c:pt>
                <c:pt idx="91">
                  <c:v>92</c:v>
                </c:pt>
                <c:pt idx="92">
                  <c:v>93</c:v>
                </c:pt>
                <c:pt idx="93">
                  <c:v>94</c:v>
                </c:pt>
                <c:pt idx="94">
                  <c:v>95</c:v>
                </c:pt>
                <c:pt idx="95">
                  <c:v>96</c:v>
                </c:pt>
                <c:pt idx="96">
                  <c:v>97</c:v>
                </c:pt>
                <c:pt idx="97">
                  <c:v>98</c:v>
                </c:pt>
                <c:pt idx="98">
                  <c:v>99</c:v>
                </c:pt>
                <c:pt idx="99">
                  <c:v>100</c:v>
                </c:pt>
                <c:pt idx="100">
                  <c:v>101</c:v>
                </c:pt>
                <c:pt idx="101">
                  <c:v>102</c:v>
                </c:pt>
                <c:pt idx="102">
                  <c:v>103</c:v>
                </c:pt>
                <c:pt idx="103">
                  <c:v>104</c:v>
                </c:pt>
                <c:pt idx="104">
                  <c:v>105</c:v>
                </c:pt>
                <c:pt idx="105">
                  <c:v>106</c:v>
                </c:pt>
                <c:pt idx="106">
                  <c:v>107</c:v>
                </c:pt>
                <c:pt idx="107">
                  <c:v>108</c:v>
                </c:pt>
                <c:pt idx="108">
                  <c:v>109</c:v>
                </c:pt>
                <c:pt idx="109">
                  <c:v>110</c:v>
                </c:pt>
                <c:pt idx="110">
                  <c:v>111</c:v>
                </c:pt>
                <c:pt idx="111">
                  <c:v>112</c:v>
                </c:pt>
                <c:pt idx="112">
                  <c:v>113</c:v>
                </c:pt>
                <c:pt idx="113">
                  <c:v>114</c:v>
                </c:pt>
                <c:pt idx="114">
                  <c:v>115</c:v>
                </c:pt>
                <c:pt idx="115">
                  <c:v>116</c:v>
                </c:pt>
                <c:pt idx="116">
                  <c:v>117</c:v>
                </c:pt>
                <c:pt idx="117">
                  <c:v>118</c:v>
                </c:pt>
                <c:pt idx="118">
                  <c:v>119</c:v>
                </c:pt>
                <c:pt idx="119">
                  <c:v>120</c:v>
                </c:pt>
                <c:pt idx="120">
                  <c:v>121</c:v>
                </c:pt>
                <c:pt idx="121">
                  <c:v>122</c:v>
                </c:pt>
                <c:pt idx="122">
                  <c:v>123</c:v>
                </c:pt>
                <c:pt idx="123">
                  <c:v>124</c:v>
                </c:pt>
                <c:pt idx="124">
                  <c:v>125</c:v>
                </c:pt>
                <c:pt idx="125">
                  <c:v>126</c:v>
                </c:pt>
                <c:pt idx="126">
                  <c:v>127</c:v>
                </c:pt>
                <c:pt idx="127">
                  <c:v>128</c:v>
                </c:pt>
                <c:pt idx="128">
                  <c:v>129</c:v>
                </c:pt>
                <c:pt idx="129">
                  <c:v>130</c:v>
                </c:pt>
                <c:pt idx="130">
                  <c:v>131</c:v>
                </c:pt>
                <c:pt idx="131">
                  <c:v>132</c:v>
                </c:pt>
                <c:pt idx="132">
                  <c:v>133</c:v>
                </c:pt>
                <c:pt idx="133">
                  <c:v>134</c:v>
                </c:pt>
                <c:pt idx="134">
                  <c:v>135</c:v>
                </c:pt>
                <c:pt idx="135">
                  <c:v>136</c:v>
                </c:pt>
                <c:pt idx="136">
                  <c:v>137</c:v>
                </c:pt>
                <c:pt idx="137">
                  <c:v>138</c:v>
                </c:pt>
                <c:pt idx="138">
                  <c:v>139</c:v>
                </c:pt>
                <c:pt idx="139">
                  <c:v>140</c:v>
                </c:pt>
                <c:pt idx="140">
                  <c:v>141</c:v>
                </c:pt>
                <c:pt idx="141">
                  <c:v>142</c:v>
                </c:pt>
                <c:pt idx="142">
                  <c:v>143</c:v>
                </c:pt>
                <c:pt idx="143">
                  <c:v>144</c:v>
                </c:pt>
              </c:numCache>
            </c:numRef>
          </c:xVal>
          <c:yVal>
            <c:numRef>
              <c:f>Sheet2!$C$3:$C$146</c:f>
              <c:numCache>
                <c:formatCode>#,##0</c:formatCode>
                <c:ptCount val="144"/>
                <c:pt idx="0">
                  <c:v>822</c:v>
                </c:pt>
                <c:pt idx="1">
                  <c:v>916</c:v>
                </c:pt>
                <c:pt idx="2">
                  <c:v>694</c:v>
                </c:pt>
                <c:pt idx="3">
                  <c:v>620</c:v>
                </c:pt>
                <c:pt idx="4">
                  <c:v>631</c:v>
                </c:pt>
                <c:pt idx="5">
                  <c:v>567</c:v>
                </c:pt>
                <c:pt idx="6">
                  <c:v>618</c:v>
                </c:pt>
                <c:pt idx="7">
                  <c:v>796</c:v>
                </c:pt>
                <c:pt idx="8">
                  <c:v>716</c:v>
                </c:pt>
                <c:pt idx="9">
                  <c:v>664</c:v>
                </c:pt>
                <c:pt idx="10">
                  <c:v>552</c:v>
                </c:pt>
                <c:pt idx="11">
                  <c:v>597</c:v>
                </c:pt>
                <c:pt idx="12">
                  <c:v>581</c:v>
                </c:pt>
                <c:pt idx="13">
                  <c:v>749</c:v>
                </c:pt>
                <c:pt idx="14">
                  <c:v>805</c:v>
                </c:pt>
                <c:pt idx="15">
                  <c:v>703</c:v>
                </c:pt>
                <c:pt idx="16">
                  <c:v>616</c:v>
                </c:pt>
                <c:pt idx="17">
                  <c:v>391</c:v>
                </c:pt>
                <c:pt idx="18">
                  <c:v>524</c:v>
                </c:pt>
                <c:pt idx="19">
                  <c:v>625</c:v>
                </c:pt>
                <c:pt idx="20">
                  <c:v>875</c:v>
                </c:pt>
                <c:pt idx="21">
                  <c:v>918</c:v>
                </c:pt>
                <c:pt idx="22">
                  <c:v>726</c:v>
                </c:pt>
                <c:pt idx="23">
                  <c:v>533</c:v>
                </c:pt>
                <c:pt idx="24">
                  <c:v>518</c:v>
                </c:pt>
                <c:pt idx="25">
                  <c:v>588</c:v>
                </c:pt>
                <c:pt idx="26">
                  <c:v>692</c:v>
                </c:pt>
                <c:pt idx="27">
                  <c:v>584</c:v>
                </c:pt>
                <c:pt idx="28">
                  <c:v>786</c:v>
                </c:pt>
                <c:pt idx="29">
                  <c:v>730</c:v>
                </c:pt>
                <c:pt idx="30">
                  <c:v>677</c:v>
                </c:pt>
                <c:pt idx="31">
                  <c:v>557</c:v>
                </c:pt>
                <c:pt idx="32">
                  <c:v>912</c:v>
                </c:pt>
                <c:pt idx="33">
                  <c:v>831</c:v>
                </c:pt>
                <c:pt idx="34">
                  <c:v>769</c:v>
                </c:pt>
                <c:pt idx="35">
                  <c:v>776</c:v>
                </c:pt>
                <c:pt idx="36">
                  <c:v>754</c:v>
                </c:pt>
                <c:pt idx="37">
                  <c:v>502</c:v>
                </c:pt>
                <c:pt idx="38">
                  <c:v>519</c:v>
                </c:pt>
                <c:pt idx="39">
                  <c:v>855</c:v>
                </c:pt>
                <c:pt idx="40">
                  <c:v>705</c:v>
                </c:pt>
                <c:pt idx="41">
                  <c:v>811</c:v>
                </c:pt>
                <c:pt idx="42">
                  <c:v>753</c:v>
                </c:pt>
                <c:pt idx="43">
                  <c:v>750</c:v>
                </c:pt>
                <c:pt idx="44">
                  <c:v>536</c:v>
                </c:pt>
                <c:pt idx="45">
                  <c:v>608</c:v>
                </c:pt>
                <c:pt idx="46">
                  <c:v>534</c:v>
                </c:pt>
                <c:pt idx="47">
                  <c:v>715</c:v>
                </c:pt>
                <c:pt idx="48">
                  <c:v>777</c:v>
                </c:pt>
                <c:pt idx="49">
                  <c:v>644</c:v>
                </c:pt>
                <c:pt idx="50">
                  <c:v>753</c:v>
                </c:pt>
                <c:pt idx="51">
                  <c:v>531</c:v>
                </c:pt>
                <c:pt idx="52">
                  <c:v>545</c:v>
                </c:pt>
                <c:pt idx="53">
                  <c:v>746</c:v>
                </c:pt>
                <c:pt idx="54">
                  <c:v>636</c:v>
                </c:pt>
                <c:pt idx="55">
                  <c:v>703</c:v>
                </c:pt>
                <c:pt idx="56">
                  <c:v>714</c:v>
                </c:pt>
                <c:pt idx="57">
                  <c:v>703</c:v>
                </c:pt>
                <c:pt idx="58">
                  <c:v>515</c:v>
                </c:pt>
                <c:pt idx="59">
                  <c:v>476</c:v>
                </c:pt>
                <c:pt idx="60">
                  <c:v>667</c:v>
                </c:pt>
                <c:pt idx="61">
                  <c:v>700</c:v>
                </c:pt>
                <c:pt idx="62">
                  <c:v>737</c:v>
                </c:pt>
                <c:pt idx="63">
                  <c:v>727</c:v>
                </c:pt>
                <c:pt idx="64">
                  <c:v>734</c:v>
                </c:pt>
                <c:pt idx="65">
                  <c:v>607</c:v>
                </c:pt>
                <c:pt idx="66">
                  <c:v>408</c:v>
                </c:pt>
                <c:pt idx="67">
                  <c:v>655</c:v>
                </c:pt>
                <c:pt idx="68">
                  <c:v>631</c:v>
                </c:pt>
                <c:pt idx="69">
                  <c:v>601</c:v>
                </c:pt>
                <c:pt idx="70">
                  <c:v>709</c:v>
                </c:pt>
                <c:pt idx="71">
                  <c:v>653</c:v>
                </c:pt>
                <c:pt idx="72">
                  <c:v>572</c:v>
                </c:pt>
                <c:pt idx="73">
                  <c:v>408</c:v>
                </c:pt>
                <c:pt idx="74">
                  <c:v>629</c:v>
                </c:pt>
                <c:pt idx="75">
                  <c:v>566</c:v>
                </c:pt>
                <c:pt idx="76">
                  <c:v>791</c:v>
                </c:pt>
                <c:pt idx="77">
                  <c:v>636</c:v>
                </c:pt>
                <c:pt idx="78">
                  <c:v>635</c:v>
                </c:pt>
                <c:pt idx="79">
                  <c:v>698</c:v>
                </c:pt>
                <c:pt idx="80">
                  <c:v>656</c:v>
                </c:pt>
                <c:pt idx="81">
                  <c:v>754</c:v>
                </c:pt>
                <c:pt idx="82">
                  <c:v>708</c:v>
                </c:pt>
                <c:pt idx="83">
                  <c:v>889</c:v>
                </c:pt>
                <c:pt idx="84">
                  <c:v>864</c:v>
                </c:pt>
                <c:pt idx="85">
                  <c:v>801</c:v>
                </c:pt>
                <c:pt idx="86">
                  <c:v>729</c:v>
                </c:pt>
                <c:pt idx="87">
                  <c:v>520</c:v>
                </c:pt>
                <c:pt idx="88">
                  <c:v>557</c:v>
                </c:pt>
                <c:pt idx="89">
                  <c:v>576</c:v>
                </c:pt>
                <c:pt idx="90">
                  <c:v>757</c:v>
                </c:pt>
                <c:pt idx="91">
                  <c:v>880</c:v>
                </c:pt>
                <c:pt idx="92">
                  <c:v>849</c:v>
                </c:pt>
                <c:pt idx="93">
                  <c:v>725</c:v>
                </c:pt>
                <c:pt idx="94">
                  <c:v>583</c:v>
                </c:pt>
                <c:pt idx="95">
                  <c:v>766</c:v>
                </c:pt>
                <c:pt idx="96">
                  <c:v>652</c:v>
                </c:pt>
                <c:pt idx="97">
                  <c:v>896</c:v>
                </c:pt>
                <c:pt idx="98">
                  <c:v>790</c:v>
                </c:pt>
                <c:pt idx="99">
                  <c:v>986</c:v>
                </c:pt>
                <c:pt idx="100">
                  <c:v>862</c:v>
                </c:pt>
                <c:pt idx="101">
                  <c:v>573</c:v>
                </c:pt>
                <c:pt idx="102">
                  <c:v>754</c:v>
                </c:pt>
                <c:pt idx="103">
                  <c:v>665</c:v>
                </c:pt>
                <c:pt idx="104">
                  <c:v>955</c:v>
                </c:pt>
                <c:pt idx="105">
                  <c:v>908</c:v>
                </c:pt>
                <c:pt idx="106">
                  <c:v>1005</c:v>
                </c:pt>
                <c:pt idx="107">
                  <c:v>866</c:v>
                </c:pt>
                <c:pt idx="108">
                  <c:v>834</c:v>
                </c:pt>
                <c:pt idx="109">
                  <c:v>1189</c:v>
                </c:pt>
                <c:pt idx="110">
                  <c:v>1000</c:v>
                </c:pt>
                <c:pt idx="111">
                  <c:v>1382</c:v>
                </c:pt>
                <c:pt idx="112">
                  <c:v>1598</c:v>
                </c:pt>
                <c:pt idx="113">
                  <c:v>1731</c:v>
                </c:pt>
                <c:pt idx="114">
                  <c:v>1222</c:v>
                </c:pt>
                <c:pt idx="115">
                  <c:v>933</c:v>
                </c:pt>
                <c:pt idx="116">
                  <c:v>1393</c:v>
                </c:pt>
                <c:pt idx="117">
                  <c:v>1360</c:v>
                </c:pt>
                <c:pt idx="118">
                  <c:v>1836</c:v>
                </c:pt>
                <c:pt idx="119">
                  <c:v>1592</c:v>
                </c:pt>
                <c:pt idx="120">
                  <c:v>1447</c:v>
                </c:pt>
                <c:pt idx="121">
                  <c:v>1143</c:v>
                </c:pt>
                <c:pt idx="122">
                  <c:v>1029</c:v>
                </c:pt>
                <c:pt idx="123">
                  <c:v>1393</c:v>
                </c:pt>
                <c:pt idx="124">
                  <c:v>1232</c:v>
                </c:pt>
                <c:pt idx="125">
                  <c:v>1460</c:v>
                </c:pt>
                <c:pt idx="126">
                  <c:v>1707</c:v>
                </c:pt>
                <c:pt idx="127">
                  <c:v>1784</c:v>
                </c:pt>
                <c:pt idx="128">
                  <c:v>1390</c:v>
                </c:pt>
                <c:pt idx="129">
                  <c:v>998</c:v>
                </c:pt>
                <c:pt idx="130">
                  <c:v>1201</c:v>
                </c:pt>
                <c:pt idx="131">
                  <c:v>2026</c:v>
                </c:pt>
                <c:pt idx="132">
                  <c:v>1628</c:v>
                </c:pt>
                <c:pt idx="133">
                  <c:v>1637</c:v>
                </c:pt>
                <c:pt idx="134">
                  <c:v>2061</c:v>
                </c:pt>
                <c:pt idx="135">
                  <c:v>1632</c:v>
                </c:pt>
                <c:pt idx="136">
                  <c:v>1191</c:v>
                </c:pt>
                <c:pt idx="137">
                  <c:v>1991</c:v>
                </c:pt>
                <c:pt idx="138">
                  <c:v>2031</c:v>
                </c:pt>
                <c:pt idx="139">
                  <c:v>2499</c:v>
                </c:pt>
                <c:pt idx="140">
                  <c:v>2255</c:v>
                </c:pt>
                <c:pt idx="141">
                  <c:v>2049</c:v>
                </c:pt>
                <c:pt idx="142">
                  <c:v>2255</c:v>
                </c:pt>
                <c:pt idx="143">
                  <c:v>1633</c:v>
                </c:pt>
              </c:numCache>
            </c:numRef>
          </c:yVal>
          <c:smooth val="0"/>
          <c:extLst>
            <c:ext xmlns:c16="http://schemas.microsoft.com/office/drawing/2014/chart" uri="{C3380CC4-5D6E-409C-BE32-E72D297353CC}">
              <c16:uniqueId val="{00000000-9722-4E54-8119-8C1955DCC3B1}"/>
            </c:ext>
          </c:extLst>
        </c:ser>
        <c:ser>
          <c:idx val="1"/>
          <c:order val="1"/>
          <c:spPr>
            <a:ln w="19050">
              <a:noFill/>
            </a:ln>
          </c:spPr>
          <c:marker>
            <c:symbol val="circle"/>
            <c:size val="3"/>
            <c:spPr>
              <a:solidFill>
                <a:srgbClr val="00B050"/>
              </a:solidFill>
              <a:ln>
                <a:solidFill>
                  <a:srgbClr val="00B050"/>
                </a:solidFill>
              </a:ln>
            </c:spPr>
          </c:marker>
          <c:xVal>
            <c:numRef>
              <c:f>Sheet2!$B$9:$B$146</c:f>
              <c:numCache>
                <c:formatCode>General</c:formatCode>
                <c:ptCount val="138"/>
                <c:pt idx="0">
                  <c:v>7</c:v>
                </c:pt>
                <c:pt idx="1">
                  <c:v>8</c:v>
                </c:pt>
                <c:pt idx="2">
                  <c:v>9</c:v>
                </c:pt>
                <c:pt idx="3">
                  <c:v>10</c:v>
                </c:pt>
                <c:pt idx="4">
                  <c:v>11</c:v>
                </c:pt>
                <c:pt idx="5">
                  <c:v>12</c:v>
                </c:pt>
                <c:pt idx="6">
                  <c:v>13</c:v>
                </c:pt>
                <c:pt idx="7">
                  <c:v>14</c:v>
                </c:pt>
                <c:pt idx="8">
                  <c:v>15</c:v>
                </c:pt>
                <c:pt idx="9">
                  <c:v>16</c:v>
                </c:pt>
                <c:pt idx="10">
                  <c:v>17</c:v>
                </c:pt>
                <c:pt idx="11">
                  <c:v>18</c:v>
                </c:pt>
                <c:pt idx="12">
                  <c:v>19</c:v>
                </c:pt>
                <c:pt idx="13">
                  <c:v>20</c:v>
                </c:pt>
                <c:pt idx="14">
                  <c:v>21</c:v>
                </c:pt>
                <c:pt idx="15">
                  <c:v>22</c:v>
                </c:pt>
                <c:pt idx="16">
                  <c:v>23</c:v>
                </c:pt>
                <c:pt idx="17">
                  <c:v>24</c:v>
                </c:pt>
                <c:pt idx="18">
                  <c:v>25</c:v>
                </c:pt>
                <c:pt idx="19">
                  <c:v>26</c:v>
                </c:pt>
                <c:pt idx="20">
                  <c:v>27</c:v>
                </c:pt>
                <c:pt idx="21">
                  <c:v>28</c:v>
                </c:pt>
                <c:pt idx="22">
                  <c:v>29</c:v>
                </c:pt>
                <c:pt idx="23">
                  <c:v>30</c:v>
                </c:pt>
                <c:pt idx="24">
                  <c:v>31</c:v>
                </c:pt>
                <c:pt idx="25">
                  <c:v>32</c:v>
                </c:pt>
                <c:pt idx="26">
                  <c:v>33</c:v>
                </c:pt>
                <c:pt idx="27">
                  <c:v>34</c:v>
                </c:pt>
                <c:pt idx="28">
                  <c:v>35</c:v>
                </c:pt>
                <c:pt idx="29">
                  <c:v>36</c:v>
                </c:pt>
                <c:pt idx="30">
                  <c:v>37</c:v>
                </c:pt>
                <c:pt idx="31">
                  <c:v>38</c:v>
                </c:pt>
                <c:pt idx="32">
                  <c:v>39</c:v>
                </c:pt>
                <c:pt idx="33">
                  <c:v>40</c:v>
                </c:pt>
                <c:pt idx="34">
                  <c:v>41</c:v>
                </c:pt>
                <c:pt idx="35">
                  <c:v>42</c:v>
                </c:pt>
                <c:pt idx="36">
                  <c:v>43</c:v>
                </c:pt>
                <c:pt idx="37">
                  <c:v>44</c:v>
                </c:pt>
                <c:pt idx="38">
                  <c:v>45</c:v>
                </c:pt>
                <c:pt idx="39">
                  <c:v>46</c:v>
                </c:pt>
                <c:pt idx="40">
                  <c:v>47</c:v>
                </c:pt>
                <c:pt idx="41">
                  <c:v>48</c:v>
                </c:pt>
                <c:pt idx="42">
                  <c:v>49</c:v>
                </c:pt>
                <c:pt idx="43">
                  <c:v>50</c:v>
                </c:pt>
                <c:pt idx="44">
                  <c:v>51</c:v>
                </c:pt>
                <c:pt idx="45">
                  <c:v>52</c:v>
                </c:pt>
                <c:pt idx="46">
                  <c:v>53</c:v>
                </c:pt>
                <c:pt idx="47">
                  <c:v>54</c:v>
                </c:pt>
                <c:pt idx="48">
                  <c:v>55</c:v>
                </c:pt>
                <c:pt idx="49">
                  <c:v>56</c:v>
                </c:pt>
                <c:pt idx="50">
                  <c:v>57</c:v>
                </c:pt>
                <c:pt idx="51">
                  <c:v>58</c:v>
                </c:pt>
                <c:pt idx="52">
                  <c:v>59</c:v>
                </c:pt>
                <c:pt idx="53">
                  <c:v>60</c:v>
                </c:pt>
                <c:pt idx="54">
                  <c:v>61</c:v>
                </c:pt>
                <c:pt idx="55">
                  <c:v>62</c:v>
                </c:pt>
                <c:pt idx="56">
                  <c:v>63</c:v>
                </c:pt>
                <c:pt idx="57">
                  <c:v>64</c:v>
                </c:pt>
                <c:pt idx="58">
                  <c:v>65</c:v>
                </c:pt>
                <c:pt idx="59">
                  <c:v>66</c:v>
                </c:pt>
                <c:pt idx="60">
                  <c:v>67</c:v>
                </c:pt>
                <c:pt idx="61">
                  <c:v>68</c:v>
                </c:pt>
                <c:pt idx="62">
                  <c:v>69</c:v>
                </c:pt>
                <c:pt idx="63">
                  <c:v>70</c:v>
                </c:pt>
                <c:pt idx="64">
                  <c:v>71</c:v>
                </c:pt>
                <c:pt idx="65">
                  <c:v>72</c:v>
                </c:pt>
                <c:pt idx="66">
                  <c:v>73</c:v>
                </c:pt>
                <c:pt idx="67">
                  <c:v>74</c:v>
                </c:pt>
                <c:pt idx="68">
                  <c:v>75</c:v>
                </c:pt>
                <c:pt idx="69">
                  <c:v>76</c:v>
                </c:pt>
                <c:pt idx="70">
                  <c:v>77</c:v>
                </c:pt>
                <c:pt idx="71">
                  <c:v>78</c:v>
                </c:pt>
                <c:pt idx="72">
                  <c:v>79</c:v>
                </c:pt>
                <c:pt idx="73">
                  <c:v>80</c:v>
                </c:pt>
                <c:pt idx="74">
                  <c:v>81</c:v>
                </c:pt>
                <c:pt idx="75">
                  <c:v>82</c:v>
                </c:pt>
                <c:pt idx="76">
                  <c:v>83</c:v>
                </c:pt>
                <c:pt idx="77">
                  <c:v>84</c:v>
                </c:pt>
                <c:pt idx="78">
                  <c:v>85</c:v>
                </c:pt>
                <c:pt idx="79">
                  <c:v>86</c:v>
                </c:pt>
                <c:pt idx="80">
                  <c:v>87</c:v>
                </c:pt>
                <c:pt idx="81">
                  <c:v>88</c:v>
                </c:pt>
                <c:pt idx="82">
                  <c:v>89</c:v>
                </c:pt>
                <c:pt idx="83">
                  <c:v>90</c:v>
                </c:pt>
                <c:pt idx="84">
                  <c:v>91</c:v>
                </c:pt>
                <c:pt idx="85">
                  <c:v>92</c:v>
                </c:pt>
                <c:pt idx="86">
                  <c:v>93</c:v>
                </c:pt>
                <c:pt idx="87">
                  <c:v>94</c:v>
                </c:pt>
                <c:pt idx="88">
                  <c:v>95</c:v>
                </c:pt>
                <c:pt idx="89">
                  <c:v>96</c:v>
                </c:pt>
                <c:pt idx="90">
                  <c:v>97</c:v>
                </c:pt>
                <c:pt idx="91">
                  <c:v>98</c:v>
                </c:pt>
                <c:pt idx="92">
                  <c:v>99</c:v>
                </c:pt>
                <c:pt idx="93">
                  <c:v>100</c:v>
                </c:pt>
                <c:pt idx="94">
                  <c:v>101</c:v>
                </c:pt>
                <c:pt idx="95">
                  <c:v>102</c:v>
                </c:pt>
                <c:pt idx="96">
                  <c:v>103</c:v>
                </c:pt>
                <c:pt idx="97">
                  <c:v>104</c:v>
                </c:pt>
                <c:pt idx="98">
                  <c:v>105</c:v>
                </c:pt>
                <c:pt idx="99">
                  <c:v>106</c:v>
                </c:pt>
                <c:pt idx="100">
                  <c:v>107</c:v>
                </c:pt>
                <c:pt idx="101">
                  <c:v>108</c:v>
                </c:pt>
                <c:pt idx="102">
                  <c:v>109</c:v>
                </c:pt>
                <c:pt idx="103">
                  <c:v>110</c:v>
                </c:pt>
                <c:pt idx="104">
                  <c:v>111</c:v>
                </c:pt>
                <c:pt idx="105">
                  <c:v>112</c:v>
                </c:pt>
                <c:pt idx="106">
                  <c:v>113</c:v>
                </c:pt>
                <c:pt idx="107">
                  <c:v>114</c:v>
                </c:pt>
                <c:pt idx="108">
                  <c:v>115</c:v>
                </c:pt>
                <c:pt idx="109">
                  <c:v>116</c:v>
                </c:pt>
                <c:pt idx="110">
                  <c:v>117</c:v>
                </c:pt>
                <c:pt idx="111">
                  <c:v>118</c:v>
                </c:pt>
                <c:pt idx="112">
                  <c:v>119</c:v>
                </c:pt>
                <c:pt idx="113">
                  <c:v>120</c:v>
                </c:pt>
                <c:pt idx="114">
                  <c:v>121</c:v>
                </c:pt>
                <c:pt idx="115">
                  <c:v>122</c:v>
                </c:pt>
                <c:pt idx="116">
                  <c:v>123</c:v>
                </c:pt>
                <c:pt idx="117">
                  <c:v>124</c:v>
                </c:pt>
                <c:pt idx="118">
                  <c:v>125</c:v>
                </c:pt>
                <c:pt idx="119">
                  <c:v>126</c:v>
                </c:pt>
                <c:pt idx="120">
                  <c:v>127</c:v>
                </c:pt>
                <c:pt idx="121">
                  <c:v>128</c:v>
                </c:pt>
                <c:pt idx="122">
                  <c:v>129</c:v>
                </c:pt>
                <c:pt idx="123">
                  <c:v>130</c:v>
                </c:pt>
                <c:pt idx="124">
                  <c:v>131</c:v>
                </c:pt>
                <c:pt idx="125">
                  <c:v>132</c:v>
                </c:pt>
                <c:pt idx="126">
                  <c:v>133</c:v>
                </c:pt>
                <c:pt idx="127">
                  <c:v>134</c:v>
                </c:pt>
                <c:pt idx="128">
                  <c:v>135</c:v>
                </c:pt>
                <c:pt idx="129">
                  <c:v>136</c:v>
                </c:pt>
                <c:pt idx="130">
                  <c:v>137</c:v>
                </c:pt>
                <c:pt idx="131">
                  <c:v>138</c:v>
                </c:pt>
                <c:pt idx="132">
                  <c:v>139</c:v>
                </c:pt>
                <c:pt idx="133">
                  <c:v>140</c:v>
                </c:pt>
                <c:pt idx="134">
                  <c:v>141</c:v>
                </c:pt>
                <c:pt idx="135">
                  <c:v>142</c:v>
                </c:pt>
                <c:pt idx="136">
                  <c:v>143</c:v>
                </c:pt>
                <c:pt idx="137">
                  <c:v>144</c:v>
                </c:pt>
              </c:numCache>
            </c:numRef>
          </c:xVal>
          <c:yVal>
            <c:numRef>
              <c:f>Sheet2!$E$9:$E$146</c:f>
              <c:numCache>
                <c:formatCode>#,##0</c:formatCode>
                <c:ptCount val="138"/>
                <c:pt idx="0">
                  <c:v>695.42857142857144</c:v>
                </c:pt>
                <c:pt idx="1">
                  <c:v>691.71428571428567</c:v>
                </c:pt>
                <c:pt idx="2">
                  <c:v>663.14285714285711</c:v>
                </c:pt>
                <c:pt idx="3">
                  <c:v>658.85714285714289</c:v>
                </c:pt>
                <c:pt idx="4">
                  <c:v>649.14285714285711</c:v>
                </c:pt>
                <c:pt idx="5">
                  <c:v>644.28571428571433</c:v>
                </c:pt>
                <c:pt idx="6">
                  <c:v>646.28571428571433</c:v>
                </c:pt>
                <c:pt idx="7">
                  <c:v>665</c:v>
                </c:pt>
                <c:pt idx="8">
                  <c:v>666.28571428571433</c:v>
                </c:pt>
                <c:pt idx="9">
                  <c:v>664.42857142857144</c:v>
                </c:pt>
                <c:pt idx="10">
                  <c:v>657.57142857142856</c:v>
                </c:pt>
                <c:pt idx="11">
                  <c:v>634.57142857142856</c:v>
                </c:pt>
                <c:pt idx="12">
                  <c:v>624.14285714285711</c:v>
                </c:pt>
                <c:pt idx="13">
                  <c:v>630.42857142857144</c:v>
                </c:pt>
                <c:pt idx="14">
                  <c:v>648.42857142857144</c:v>
                </c:pt>
                <c:pt idx="15">
                  <c:v>664.57142857142856</c:v>
                </c:pt>
                <c:pt idx="16">
                  <c:v>667.85714285714289</c:v>
                </c:pt>
                <c:pt idx="17">
                  <c:v>656</c:v>
                </c:pt>
                <c:pt idx="18">
                  <c:v>674.14285714285711</c:v>
                </c:pt>
                <c:pt idx="19">
                  <c:v>683.28571428571433</c:v>
                </c:pt>
                <c:pt idx="20">
                  <c:v>692.85714285714289</c:v>
                </c:pt>
                <c:pt idx="21">
                  <c:v>651.28571428571433</c:v>
                </c:pt>
                <c:pt idx="22">
                  <c:v>632.42857142857144</c:v>
                </c:pt>
                <c:pt idx="23">
                  <c:v>633</c:v>
                </c:pt>
                <c:pt idx="24">
                  <c:v>653.57142857142856</c:v>
                </c:pt>
                <c:pt idx="25">
                  <c:v>659.14285714285711</c:v>
                </c:pt>
                <c:pt idx="26">
                  <c:v>705.42857142857144</c:v>
                </c:pt>
                <c:pt idx="27">
                  <c:v>725.28571428571433</c:v>
                </c:pt>
                <c:pt idx="28">
                  <c:v>751.71428571428567</c:v>
                </c:pt>
                <c:pt idx="29">
                  <c:v>750.28571428571433</c:v>
                </c:pt>
                <c:pt idx="30">
                  <c:v>753.71428571428567</c:v>
                </c:pt>
                <c:pt idx="31">
                  <c:v>728.71428571428567</c:v>
                </c:pt>
                <c:pt idx="32">
                  <c:v>723.28571428571433</c:v>
                </c:pt>
                <c:pt idx="33">
                  <c:v>715.14285714285711</c:v>
                </c:pt>
                <c:pt idx="34">
                  <c:v>697.14285714285711</c:v>
                </c:pt>
                <c:pt idx="35">
                  <c:v>703.14285714285711</c:v>
                </c:pt>
                <c:pt idx="36">
                  <c:v>699.85714285714289</c:v>
                </c:pt>
                <c:pt idx="37">
                  <c:v>699.28571428571433</c:v>
                </c:pt>
                <c:pt idx="38">
                  <c:v>704.14285714285711</c:v>
                </c:pt>
                <c:pt idx="39">
                  <c:v>716.85714285714289</c:v>
                </c:pt>
                <c:pt idx="40">
                  <c:v>671</c:v>
                </c:pt>
                <c:pt idx="41">
                  <c:v>672.42857142857144</c:v>
                </c:pt>
                <c:pt idx="42">
                  <c:v>667.57142857142856</c:v>
                </c:pt>
                <c:pt idx="43">
                  <c:v>652</c:v>
                </c:pt>
                <c:pt idx="44">
                  <c:v>652.42857142857144</c:v>
                </c:pt>
                <c:pt idx="45">
                  <c:v>651.71428571428567</c:v>
                </c:pt>
                <c:pt idx="46">
                  <c:v>642.71428571428567</c:v>
                </c:pt>
                <c:pt idx="47">
                  <c:v>673</c:v>
                </c:pt>
                <c:pt idx="48">
                  <c:v>661.71428571428567</c:v>
                </c:pt>
                <c:pt idx="49">
                  <c:v>651.14285714285711</c:v>
                </c:pt>
                <c:pt idx="50">
                  <c:v>661.14285714285711</c:v>
                </c:pt>
                <c:pt idx="51">
                  <c:v>654</c:v>
                </c:pt>
                <c:pt idx="52">
                  <c:v>651.71428571428567</c:v>
                </c:pt>
                <c:pt idx="53">
                  <c:v>641.85714285714289</c:v>
                </c:pt>
                <c:pt idx="54">
                  <c:v>630.57142857142856</c:v>
                </c:pt>
                <c:pt idx="55">
                  <c:v>639.71428571428567</c:v>
                </c:pt>
                <c:pt idx="56">
                  <c:v>644.57142857142856</c:v>
                </c:pt>
                <c:pt idx="57">
                  <c:v>646.42857142857144</c:v>
                </c:pt>
                <c:pt idx="58">
                  <c:v>650.85714285714289</c:v>
                </c:pt>
                <c:pt idx="59">
                  <c:v>664</c:v>
                </c:pt>
                <c:pt idx="60">
                  <c:v>654.28571428571433</c:v>
                </c:pt>
                <c:pt idx="61">
                  <c:v>652.57142857142856</c:v>
                </c:pt>
                <c:pt idx="62">
                  <c:v>642.71428571428567</c:v>
                </c:pt>
                <c:pt idx="63">
                  <c:v>623.28571428571433</c:v>
                </c:pt>
                <c:pt idx="64">
                  <c:v>620.71428571428567</c:v>
                </c:pt>
                <c:pt idx="65">
                  <c:v>609.14285714285711</c:v>
                </c:pt>
                <c:pt idx="66">
                  <c:v>604.14285714285711</c:v>
                </c:pt>
                <c:pt idx="67">
                  <c:v>604.14285714285711</c:v>
                </c:pt>
                <c:pt idx="68">
                  <c:v>600.42857142857144</c:v>
                </c:pt>
                <c:pt idx="69">
                  <c:v>591.14285714285711</c:v>
                </c:pt>
                <c:pt idx="70">
                  <c:v>618.28571428571433</c:v>
                </c:pt>
                <c:pt idx="71">
                  <c:v>607.85714285714289</c:v>
                </c:pt>
                <c:pt idx="72">
                  <c:v>605.28571428571433</c:v>
                </c:pt>
                <c:pt idx="73">
                  <c:v>623.28571428571433</c:v>
                </c:pt>
                <c:pt idx="74">
                  <c:v>658.71428571428567</c:v>
                </c:pt>
                <c:pt idx="75">
                  <c:v>676.57142857142856</c:v>
                </c:pt>
                <c:pt idx="76">
                  <c:v>696.85714285714289</c:v>
                </c:pt>
                <c:pt idx="77">
                  <c:v>710.85714285714289</c:v>
                </c:pt>
                <c:pt idx="78">
                  <c:v>743.42857142857144</c:v>
                </c:pt>
                <c:pt idx="79">
                  <c:v>767.14285714285711</c:v>
                </c:pt>
                <c:pt idx="80">
                  <c:v>771.57142857142856</c:v>
                </c:pt>
                <c:pt idx="81">
                  <c:v>752.14285714285711</c:v>
                </c:pt>
                <c:pt idx="82">
                  <c:v>724</c:v>
                </c:pt>
                <c:pt idx="83">
                  <c:v>705.14285714285711</c:v>
                </c:pt>
                <c:pt idx="84">
                  <c:v>686.28571428571433</c:v>
                </c:pt>
                <c:pt idx="85">
                  <c:v>688.57142857142856</c:v>
                </c:pt>
                <c:pt idx="86">
                  <c:v>695.42857142857144</c:v>
                </c:pt>
                <c:pt idx="87">
                  <c:v>694.85714285714289</c:v>
                </c:pt>
                <c:pt idx="88">
                  <c:v>703.85714285714289</c:v>
                </c:pt>
                <c:pt idx="89">
                  <c:v>733.71428571428567</c:v>
                </c:pt>
                <c:pt idx="90">
                  <c:v>744.57142857142856</c:v>
                </c:pt>
                <c:pt idx="91">
                  <c:v>764.42857142857144</c:v>
                </c:pt>
                <c:pt idx="92">
                  <c:v>751.57142857142856</c:v>
                </c:pt>
                <c:pt idx="93">
                  <c:v>771.14285714285711</c:v>
                </c:pt>
                <c:pt idx="94">
                  <c:v>790.71428571428567</c:v>
                </c:pt>
                <c:pt idx="95">
                  <c:v>789.28571428571433</c:v>
                </c:pt>
                <c:pt idx="96">
                  <c:v>787.57142857142856</c:v>
                </c:pt>
                <c:pt idx="97">
                  <c:v>789.42857142857144</c:v>
                </c:pt>
                <c:pt idx="98">
                  <c:v>797.85714285714289</c:v>
                </c:pt>
                <c:pt idx="99">
                  <c:v>814.71428571428567</c:v>
                </c:pt>
                <c:pt idx="100">
                  <c:v>817.42857142857144</c:v>
                </c:pt>
                <c:pt idx="101">
                  <c:v>818</c:v>
                </c:pt>
                <c:pt idx="102">
                  <c:v>855.28571428571433</c:v>
                </c:pt>
                <c:pt idx="103">
                  <c:v>917.42857142857144</c:v>
                </c:pt>
                <c:pt idx="104">
                  <c:v>965.28571428571433</c:v>
                </c:pt>
                <c:pt idx="105">
                  <c:v>1026.2857142857142</c:v>
                </c:pt>
                <c:pt idx="106">
                  <c:v>1124.8571428571429</c:v>
                </c:pt>
                <c:pt idx="107">
                  <c:v>1228.5714285714287</c:v>
                </c:pt>
                <c:pt idx="108">
                  <c:v>1279.4285714285713</c:v>
                </c:pt>
                <c:pt idx="109">
                  <c:v>1293.5714285714287</c:v>
                </c:pt>
                <c:pt idx="110">
                  <c:v>1322.7142857142858</c:v>
                </c:pt>
                <c:pt idx="111">
                  <c:v>1374.1428571428571</c:v>
                </c:pt>
                <c:pt idx="112">
                  <c:v>1439</c:v>
                </c:pt>
                <c:pt idx="113">
                  <c:v>1438.1428571428571</c:v>
                </c:pt>
                <c:pt idx="114">
                  <c:v>1397.5714285714287</c:v>
                </c:pt>
                <c:pt idx="115">
                  <c:v>1386.2857142857142</c:v>
                </c:pt>
                <c:pt idx="116">
                  <c:v>1400</c:v>
                </c:pt>
                <c:pt idx="117">
                  <c:v>1400</c:v>
                </c:pt>
                <c:pt idx="118">
                  <c:v>1381.7142857142858</c:v>
                </c:pt>
                <c:pt idx="119">
                  <c:v>1328</c:v>
                </c:pt>
                <c:pt idx="120">
                  <c:v>1344.4285714285713</c:v>
                </c:pt>
                <c:pt idx="121">
                  <c:v>1392.5714285714287</c:v>
                </c:pt>
                <c:pt idx="122">
                  <c:v>1427.8571428571429</c:v>
                </c:pt>
                <c:pt idx="123">
                  <c:v>1423.4285714285713</c:v>
                </c:pt>
                <c:pt idx="124">
                  <c:v>1396</c:v>
                </c:pt>
                <c:pt idx="125">
                  <c:v>1509.4285714285713</c:v>
                </c:pt>
                <c:pt idx="126">
                  <c:v>1533.4285714285713</c:v>
                </c:pt>
                <c:pt idx="127">
                  <c:v>1523.4285714285713</c:v>
                </c:pt>
                <c:pt idx="128">
                  <c:v>1563</c:v>
                </c:pt>
                <c:pt idx="129">
                  <c:v>1597.5714285714287</c:v>
                </c:pt>
                <c:pt idx="130">
                  <c:v>1625.1428571428571</c:v>
                </c:pt>
                <c:pt idx="131">
                  <c:v>1738</c:v>
                </c:pt>
                <c:pt idx="132">
                  <c:v>1738.7142857142858</c:v>
                </c:pt>
                <c:pt idx="133">
                  <c:v>1863.1428571428571</c:v>
                </c:pt>
                <c:pt idx="134">
                  <c:v>1951.4285714285713</c:v>
                </c:pt>
                <c:pt idx="135">
                  <c:v>1949.7142857142858</c:v>
                </c:pt>
                <c:pt idx="136">
                  <c:v>2038.7142857142858</c:v>
                </c:pt>
                <c:pt idx="137">
                  <c:v>2101.8571428571427</c:v>
                </c:pt>
              </c:numCache>
            </c:numRef>
          </c:yVal>
          <c:smooth val="0"/>
          <c:extLst>
            <c:ext xmlns:c16="http://schemas.microsoft.com/office/drawing/2014/chart" uri="{C3380CC4-5D6E-409C-BE32-E72D297353CC}">
              <c16:uniqueId val="{00000001-9722-4E54-8119-8C1955DCC3B1}"/>
            </c:ext>
          </c:extLst>
        </c:ser>
        <c:ser>
          <c:idx val="2"/>
          <c:order val="2"/>
          <c:spPr>
            <a:ln w="19050">
              <a:noFill/>
            </a:ln>
          </c:spPr>
          <c:marker>
            <c:symbol val="circle"/>
            <c:size val="3"/>
            <c:spPr>
              <a:solidFill>
                <a:srgbClr val="FF0000"/>
              </a:solidFill>
              <a:ln>
                <a:noFill/>
              </a:ln>
            </c:spPr>
          </c:marker>
          <c:xVal>
            <c:numRef>
              <c:f>Sheet2!$B$15:$B$146</c:f>
              <c:numCache>
                <c:formatCode>General</c:formatCode>
                <c:ptCount val="132"/>
                <c:pt idx="0">
                  <c:v>13</c:v>
                </c:pt>
                <c:pt idx="1">
                  <c:v>14</c:v>
                </c:pt>
                <c:pt idx="2">
                  <c:v>15</c:v>
                </c:pt>
                <c:pt idx="3">
                  <c:v>16</c:v>
                </c:pt>
                <c:pt idx="4">
                  <c:v>17</c:v>
                </c:pt>
                <c:pt idx="5">
                  <c:v>18</c:v>
                </c:pt>
                <c:pt idx="6">
                  <c:v>19</c:v>
                </c:pt>
                <c:pt idx="7">
                  <c:v>20</c:v>
                </c:pt>
                <c:pt idx="8">
                  <c:v>21</c:v>
                </c:pt>
                <c:pt idx="9">
                  <c:v>22</c:v>
                </c:pt>
                <c:pt idx="10">
                  <c:v>23</c:v>
                </c:pt>
                <c:pt idx="11">
                  <c:v>24</c:v>
                </c:pt>
                <c:pt idx="12">
                  <c:v>25</c:v>
                </c:pt>
                <c:pt idx="13">
                  <c:v>26</c:v>
                </c:pt>
                <c:pt idx="14">
                  <c:v>27</c:v>
                </c:pt>
                <c:pt idx="15">
                  <c:v>28</c:v>
                </c:pt>
                <c:pt idx="16">
                  <c:v>29</c:v>
                </c:pt>
                <c:pt idx="17">
                  <c:v>30</c:v>
                </c:pt>
                <c:pt idx="18">
                  <c:v>31</c:v>
                </c:pt>
                <c:pt idx="19">
                  <c:v>32</c:v>
                </c:pt>
                <c:pt idx="20">
                  <c:v>33</c:v>
                </c:pt>
                <c:pt idx="21">
                  <c:v>34</c:v>
                </c:pt>
                <c:pt idx="22">
                  <c:v>35</c:v>
                </c:pt>
                <c:pt idx="23">
                  <c:v>36</c:v>
                </c:pt>
                <c:pt idx="24">
                  <c:v>37</c:v>
                </c:pt>
                <c:pt idx="25">
                  <c:v>38</c:v>
                </c:pt>
                <c:pt idx="26">
                  <c:v>39</c:v>
                </c:pt>
                <c:pt idx="27">
                  <c:v>40</c:v>
                </c:pt>
                <c:pt idx="28">
                  <c:v>41</c:v>
                </c:pt>
                <c:pt idx="29">
                  <c:v>42</c:v>
                </c:pt>
                <c:pt idx="30">
                  <c:v>43</c:v>
                </c:pt>
                <c:pt idx="31">
                  <c:v>44</c:v>
                </c:pt>
                <c:pt idx="32">
                  <c:v>45</c:v>
                </c:pt>
                <c:pt idx="33">
                  <c:v>46</c:v>
                </c:pt>
                <c:pt idx="34">
                  <c:v>47</c:v>
                </c:pt>
                <c:pt idx="35">
                  <c:v>48</c:v>
                </c:pt>
                <c:pt idx="36">
                  <c:v>49</c:v>
                </c:pt>
                <c:pt idx="37">
                  <c:v>50</c:v>
                </c:pt>
                <c:pt idx="38">
                  <c:v>51</c:v>
                </c:pt>
                <c:pt idx="39">
                  <c:v>52</c:v>
                </c:pt>
                <c:pt idx="40">
                  <c:v>53</c:v>
                </c:pt>
                <c:pt idx="41">
                  <c:v>54</c:v>
                </c:pt>
                <c:pt idx="42">
                  <c:v>55</c:v>
                </c:pt>
                <c:pt idx="43">
                  <c:v>56</c:v>
                </c:pt>
                <c:pt idx="44">
                  <c:v>57</c:v>
                </c:pt>
                <c:pt idx="45">
                  <c:v>58</c:v>
                </c:pt>
                <c:pt idx="46">
                  <c:v>59</c:v>
                </c:pt>
                <c:pt idx="47">
                  <c:v>60</c:v>
                </c:pt>
                <c:pt idx="48">
                  <c:v>61</c:v>
                </c:pt>
                <c:pt idx="49">
                  <c:v>62</c:v>
                </c:pt>
                <c:pt idx="50">
                  <c:v>63</c:v>
                </c:pt>
                <c:pt idx="51">
                  <c:v>64</c:v>
                </c:pt>
                <c:pt idx="52">
                  <c:v>65</c:v>
                </c:pt>
                <c:pt idx="53">
                  <c:v>66</c:v>
                </c:pt>
                <c:pt idx="54">
                  <c:v>67</c:v>
                </c:pt>
                <c:pt idx="55">
                  <c:v>68</c:v>
                </c:pt>
                <c:pt idx="56">
                  <c:v>69</c:v>
                </c:pt>
                <c:pt idx="57">
                  <c:v>70</c:v>
                </c:pt>
                <c:pt idx="58">
                  <c:v>71</c:v>
                </c:pt>
                <c:pt idx="59">
                  <c:v>72</c:v>
                </c:pt>
                <c:pt idx="60">
                  <c:v>73</c:v>
                </c:pt>
                <c:pt idx="61">
                  <c:v>74</c:v>
                </c:pt>
                <c:pt idx="62">
                  <c:v>75</c:v>
                </c:pt>
                <c:pt idx="63">
                  <c:v>76</c:v>
                </c:pt>
                <c:pt idx="64">
                  <c:v>77</c:v>
                </c:pt>
                <c:pt idx="65">
                  <c:v>78</c:v>
                </c:pt>
                <c:pt idx="66">
                  <c:v>79</c:v>
                </c:pt>
                <c:pt idx="67">
                  <c:v>80</c:v>
                </c:pt>
                <c:pt idx="68">
                  <c:v>81</c:v>
                </c:pt>
                <c:pt idx="69">
                  <c:v>82</c:v>
                </c:pt>
                <c:pt idx="70">
                  <c:v>83</c:v>
                </c:pt>
                <c:pt idx="71">
                  <c:v>84</c:v>
                </c:pt>
                <c:pt idx="72">
                  <c:v>85</c:v>
                </c:pt>
                <c:pt idx="73">
                  <c:v>86</c:v>
                </c:pt>
                <c:pt idx="74">
                  <c:v>87</c:v>
                </c:pt>
                <c:pt idx="75">
                  <c:v>88</c:v>
                </c:pt>
                <c:pt idx="76">
                  <c:v>89</c:v>
                </c:pt>
                <c:pt idx="77">
                  <c:v>90</c:v>
                </c:pt>
                <c:pt idx="78">
                  <c:v>91</c:v>
                </c:pt>
                <c:pt idx="79">
                  <c:v>92</c:v>
                </c:pt>
                <c:pt idx="80">
                  <c:v>93</c:v>
                </c:pt>
                <c:pt idx="81">
                  <c:v>94</c:v>
                </c:pt>
                <c:pt idx="82">
                  <c:v>95</c:v>
                </c:pt>
                <c:pt idx="83">
                  <c:v>96</c:v>
                </c:pt>
                <c:pt idx="84">
                  <c:v>97</c:v>
                </c:pt>
                <c:pt idx="85">
                  <c:v>98</c:v>
                </c:pt>
                <c:pt idx="86">
                  <c:v>99</c:v>
                </c:pt>
                <c:pt idx="87">
                  <c:v>100</c:v>
                </c:pt>
                <c:pt idx="88">
                  <c:v>101</c:v>
                </c:pt>
                <c:pt idx="89">
                  <c:v>102</c:v>
                </c:pt>
                <c:pt idx="90">
                  <c:v>103</c:v>
                </c:pt>
                <c:pt idx="91">
                  <c:v>104</c:v>
                </c:pt>
                <c:pt idx="92">
                  <c:v>105</c:v>
                </c:pt>
                <c:pt idx="93">
                  <c:v>106</c:v>
                </c:pt>
                <c:pt idx="94">
                  <c:v>107</c:v>
                </c:pt>
                <c:pt idx="95">
                  <c:v>108</c:v>
                </c:pt>
                <c:pt idx="96">
                  <c:v>109</c:v>
                </c:pt>
                <c:pt idx="97">
                  <c:v>110</c:v>
                </c:pt>
                <c:pt idx="98">
                  <c:v>111</c:v>
                </c:pt>
                <c:pt idx="99">
                  <c:v>112</c:v>
                </c:pt>
                <c:pt idx="100">
                  <c:v>113</c:v>
                </c:pt>
                <c:pt idx="101">
                  <c:v>114</c:v>
                </c:pt>
                <c:pt idx="102">
                  <c:v>115</c:v>
                </c:pt>
                <c:pt idx="103">
                  <c:v>116</c:v>
                </c:pt>
                <c:pt idx="104">
                  <c:v>117</c:v>
                </c:pt>
                <c:pt idx="105">
                  <c:v>118</c:v>
                </c:pt>
                <c:pt idx="106">
                  <c:v>119</c:v>
                </c:pt>
                <c:pt idx="107">
                  <c:v>120</c:v>
                </c:pt>
                <c:pt idx="108">
                  <c:v>121</c:v>
                </c:pt>
                <c:pt idx="109">
                  <c:v>122</c:v>
                </c:pt>
                <c:pt idx="110">
                  <c:v>123</c:v>
                </c:pt>
                <c:pt idx="111">
                  <c:v>124</c:v>
                </c:pt>
                <c:pt idx="112">
                  <c:v>125</c:v>
                </c:pt>
                <c:pt idx="113">
                  <c:v>126</c:v>
                </c:pt>
                <c:pt idx="114">
                  <c:v>127</c:v>
                </c:pt>
                <c:pt idx="115">
                  <c:v>128</c:v>
                </c:pt>
                <c:pt idx="116">
                  <c:v>129</c:v>
                </c:pt>
                <c:pt idx="117">
                  <c:v>130</c:v>
                </c:pt>
                <c:pt idx="118">
                  <c:v>131</c:v>
                </c:pt>
                <c:pt idx="119">
                  <c:v>132</c:v>
                </c:pt>
                <c:pt idx="120">
                  <c:v>133</c:v>
                </c:pt>
                <c:pt idx="121">
                  <c:v>134</c:v>
                </c:pt>
                <c:pt idx="122">
                  <c:v>135</c:v>
                </c:pt>
                <c:pt idx="123">
                  <c:v>136</c:v>
                </c:pt>
                <c:pt idx="124">
                  <c:v>137</c:v>
                </c:pt>
                <c:pt idx="125">
                  <c:v>138</c:v>
                </c:pt>
                <c:pt idx="126">
                  <c:v>139</c:v>
                </c:pt>
                <c:pt idx="127">
                  <c:v>140</c:v>
                </c:pt>
                <c:pt idx="128">
                  <c:v>141</c:v>
                </c:pt>
                <c:pt idx="129">
                  <c:v>142</c:v>
                </c:pt>
                <c:pt idx="130">
                  <c:v>143</c:v>
                </c:pt>
                <c:pt idx="131">
                  <c:v>144</c:v>
                </c:pt>
              </c:numCache>
            </c:numRef>
          </c:xVal>
          <c:yVal>
            <c:numRef>
              <c:f>Sheet2!$H$15:$H$146</c:f>
              <c:numCache>
                <c:formatCode>#,##0</c:formatCode>
                <c:ptCount val="132"/>
                <c:pt idx="0">
                  <c:v>664.1224489795917</c:v>
                </c:pt>
                <c:pt idx="1">
                  <c:v>659.77551020408157</c:v>
                </c:pt>
                <c:pt idx="2">
                  <c:v>656.14285714285711</c:v>
                </c:pt>
                <c:pt idx="3">
                  <c:v>656.32653061224482</c:v>
                </c:pt>
                <c:pt idx="4">
                  <c:v>656.14285714285711</c:v>
                </c:pt>
                <c:pt idx="5">
                  <c:v>654.0612244897959</c:v>
                </c:pt>
                <c:pt idx="6">
                  <c:v>651.18367346938771</c:v>
                </c:pt>
                <c:pt idx="7">
                  <c:v>648.91836734693879</c:v>
                </c:pt>
                <c:pt idx="8">
                  <c:v>646.55102040816325</c:v>
                </c:pt>
                <c:pt idx="9">
                  <c:v>646.30612244897952</c:v>
                </c:pt>
                <c:pt idx="10">
                  <c:v>646.79591836734687</c:v>
                </c:pt>
                <c:pt idx="11">
                  <c:v>646.57142857142856</c:v>
                </c:pt>
                <c:pt idx="12">
                  <c:v>652.22448979591832</c:v>
                </c:pt>
                <c:pt idx="13">
                  <c:v>660.67346938775518</c:v>
                </c:pt>
                <c:pt idx="14">
                  <c:v>669.59183673469386</c:v>
                </c:pt>
                <c:pt idx="15">
                  <c:v>670</c:v>
                </c:pt>
                <c:pt idx="16">
                  <c:v>665.40816326530603</c:v>
                </c:pt>
                <c:pt idx="17">
                  <c:v>660.42857142857144</c:v>
                </c:pt>
                <c:pt idx="18">
                  <c:v>660.08163265306132</c:v>
                </c:pt>
                <c:pt idx="19">
                  <c:v>657.9387755102041</c:v>
                </c:pt>
                <c:pt idx="20">
                  <c:v>661.10204081632662</c:v>
                </c:pt>
                <c:pt idx="21">
                  <c:v>665.73469387755108</c:v>
                </c:pt>
                <c:pt idx="22">
                  <c:v>680.08163265306121</c:v>
                </c:pt>
                <c:pt idx="23">
                  <c:v>696.91836734693879</c:v>
                </c:pt>
                <c:pt idx="24">
                  <c:v>714.16326530612241</c:v>
                </c:pt>
                <c:pt idx="25">
                  <c:v>724.89795918367338</c:v>
                </c:pt>
                <c:pt idx="26">
                  <c:v>734.0612244897959</c:v>
                </c:pt>
                <c:pt idx="27">
                  <c:v>735.44897959183675</c:v>
                </c:pt>
                <c:pt idx="28">
                  <c:v>731.42857142857144</c:v>
                </c:pt>
                <c:pt idx="29">
                  <c:v>724.48979591836724</c:v>
                </c:pt>
                <c:pt idx="30">
                  <c:v>717.28571428571433</c:v>
                </c:pt>
                <c:pt idx="31">
                  <c:v>709.51020408163265</c:v>
                </c:pt>
                <c:pt idx="32">
                  <c:v>706</c:v>
                </c:pt>
                <c:pt idx="33">
                  <c:v>705.08163265306132</c:v>
                </c:pt>
                <c:pt idx="34">
                  <c:v>698.77551020408168</c:v>
                </c:pt>
                <c:pt idx="35">
                  <c:v>695.24489795918373</c:v>
                </c:pt>
                <c:pt idx="36">
                  <c:v>690.16326530612253</c:v>
                </c:pt>
                <c:pt idx="37">
                  <c:v>683.32653061224494</c:v>
                </c:pt>
                <c:pt idx="38">
                  <c:v>676.63265306122446</c:v>
                </c:pt>
                <c:pt idx="39">
                  <c:v>669.14285714285711</c:v>
                </c:pt>
                <c:pt idx="40">
                  <c:v>658.55102040816325</c:v>
                </c:pt>
                <c:pt idx="41">
                  <c:v>658.83673469387759</c:v>
                </c:pt>
                <c:pt idx="42">
                  <c:v>657.30612244897952</c:v>
                </c:pt>
                <c:pt idx="43">
                  <c:v>654.95918367346951</c:v>
                </c:pt>
                <c:pt idx="44">
                  <c:v>656.26530612244892</c:v>
                </c:pt>
                <c:pt idx="45">
                  <c:v>656.48979591836724</c:v>
                </c:pt>
                <c:pt idx="46">
                  <c:v>656.48979591836724</c:v>
                </c:pt>
                <c:pt idx="47">
                  <c:v>656.36734693877554</c:v>
                </c:pt>
                <c:pt idx="48">
                  <c:v>650.30612244897952</c:v>
                </c:pt>
                <c:pt idx="49">
                  <c:v>647.16326530612241</c:v>
                </c:pt>
                <c:pt idx="50">
                  <c:v>646.22448979591832</c:v>
                </c:pt>
                <c:pt idx="51">
                  <c:v>644.12244897959192</c:v>
                </c:pt>
                <c:pt idx="52">
                  <c:v>643.67346938775506</c:v>
                </c:pt>
                <c:pt idx="53">
                  <c:v>645.42857142857144</c:v>
                </c:pt>
                <c:pt idx="54">
                  <c:v>647.20408163265313</c:v>
                </c:pt>
                <c:pt idx="55">
                  <c:v>650.34693877551024</c:v>
                </c:pt>
                <c:pt idx="56">
                  <c:v>650.77551020408168</c:v>
                </c:pt>
                <c:pt idx="57">
                  <c:v>647.73469387755097</c:v>
                </c:pt>
                <c:pt idx="58">
                  <c:v>644.0612244897959</c:v>
                </c:pt>
                <c:pt idx="59">
                  <c:v>638.10204081632651</c:v>
                </c:pt>
                <c:pt idx="60">
                  <c:v>629.55102040816314</c:v>
                </c:pt>
                <c:pt idx="61">
                  <c:v>622.38775510204073</c:v>
                </c:pt>
                <c:pt idx="62">
                  <c:v>614.9387755102041</c:v>
                </c:pt>
                <c:pt idx="63">
                  <c:v>607.57142857142856</c:v>
                </c:pt>
                <c:pt idx="64">
                  <c:v>606.85714285714289</c:v>
                </c:pt>
                <c:pt idx="65">
                  <c:v>605.0204081632653</c:v>
                </c:pt>
                <c:pt idx="66">
                  <c:v>604.46938775510205</c:v>
                </c:pt>
                <c:pt idx="67">
                  <c:v>607.20408163265313</c:v>
                </c:pt>
                <c:pt idx="68">
                  <c:v>614.99999999999989</c:v>
                </c:pt>
                <c:pt idx="69">
                  <c:v>625.8775510204083</c:v>
                </c:pt>
                <c:pt idx="70">
                  <c:v>640.9795918367347</c:v>
                </c:pt>
                <c:pt idx="71">
                  <c:v>654.20408163265313</c:v>
                </c:pt>
                <c:pt idx="72">
                  <c:v>673.57142857142856</c:v>
                </c:pt>
                <c:pt idx="73">
                  <c:v>696.69387755102048</c:v>
                </c:pt>
                <c:pt idx="74">
                  <c:v>717.87755102040808</c:v>
                </c:pt>
                <c:pt idx="75">
                  <c:v>731.22448979591832</c:v>
                </c:pt>
                <c:pt idx="76">
                  <c:v>738</c:v>
                </c:pt>
                <c:pt idx="77">
                  <c:v>739.18367346938771</c:v>
                </c:pt>
                <c:pt idx="78">
                  <c:v>735.67346938775506</c:v>
                </c:pt>
                <c:pt idx="79">
                  <c:v>727.83673469387759</c:v>
                </c:pt>
                <c:pt idx="80">
                  <c:v>717.59183673469397</c:v>
                </c:pt>
                <c:pt idx="81">
                  <c:v>706.63265306122446</c:v>
                </c:pt>
                <c:pt idx="82">
                  <c:v>699.73469387755108</c:v>
                </c:pt>
                <c:pt idx="83">
                  <c:v>701.12244897959192</c:v>
                </c:pt>
                <c:pt idx="84">
                  <c:v>706.75510204081627</c:v>
                </c:pt>
                <c:pt idx="85">
                  <c:v>717.91836734693891</c:v>
                </c:pt>
                <c:pt idx="86">
                  <c:v>726.91836734693868</c:v>
                </c:pt>
                <c:pt idx="87">
                  <c:v>737.73469387755097</c:v>
                </c:pt>
                <c:pt idx="88">
                  <c:v>751.42857142857133</c:v>
                </c:pt>
                <c:pt idx="89">
                  <c:v>763.63265306122446</c:v>
                </c:pt>
                <c:pt idx="90">
                  <c:v>771.32653061224482</c:v>
                </c:pt>
                <c:pt idx="91">
                  <c:v>777.73469387755097</c:v>
                </c:pt>
                <c:pt idx="92">
                  <c:v>782.51020408163265</c:v>
                </c:pt>
                <c:pt idx="93">
                  <c:v>791.53061224489795</c:v>
                </c:pt>
                <c:pt idx="94">
                  <c:v>798.14285714285711</c:v>
                </c:pt>
                <c:pt idx="95">
                  <c:v>802.04081632653049</c:v>
                </c:pt>
                <c:pt idx="96">
                  <c:v>811.46938775510205</c:v>
                </c:pt>
                <c:pt idx="97">
                  <c:v>830.02040816326542</c:v>
                </c:pt>
                <c:pt idx="98">
                  <c:v>855.14285714285722</c:v>
                </c:pt>
                <c:pt idx="99">
                  <c:v>887.77551020408157</c:v>
                </c:pt>
                <c:pt idx="100">
                  <c:v>932.08163265306132</c:v>
                </c:pt>
                <c:pt idx="101">
                  <c:v>990.81632653061217</c:v>
                </c:pt>
                <c:pt idx="102">
                  <c:v>1056.7346938775511</c:v>
                </c:pt>
                <c:pt idx="103">
                  <c:v>1119.3469387755101</c:v>
                </c:pt>
                <c:pt idx="104">
                  <c:v>1177.2448979591838</c:v>
                </c:pt>
                <c:pt idx="105">
                  <c:v>1235.6530612244896</c:v>
                </c:pt>
                <c:pt idx="106">
                  <c:v>1294.612244897959</c:v>
                </c:pt>
                <c:pt idx="107">
                  <c:v>1339.3673469387754</c:v>
                </c:pt>
                <c:pt idx="108">
                  <c:v>1363.5102040816328</c:v>
                </c:pt>
                <c:pt idx="109">
                  <c:v>1378.7755102040815</c:v>
                </c:pt>
                <c:pt idx="110">
                  <c:v>1393.9795918367347</c:v>
                </c:pt>
                <c:pt idx="111">
                  <c:v>1405.0204081632653</c:v>
                </c:pt>
                <c:pt idx="112">
                  <c:v>1406.1020408163265</c:v>
                </c:pt>
                <c:pt idx="113">
                  <c:v>1390.2448979591838</c:v>
                </c:pt>
                <c:pt idx="114">
                  <c:v>1376.8571428571429</c:v>
                </c:pt>
                <c:pt idx="115">
                  <c:v>1376.1428571428571</c:v>
                </c:pt>
                <c:pt idx="116">
                  <c:v>1382.0816326530614</c:v>
                </c:pt>
                <c:pt idx="117">
                  <c:v>1385.4285714285713</c:v>
                </c:pt>
                <c:pt idx="118">
                  <c:v>1384.8571428571429</c:v>
                </c:pt>
                <c:pt idx="119">
                  <c:v>1403.1020408163263</c:v>
                </c:pt>
                <c:pt idx="120">
                  <c:v>1432.4489795918366</c:v>
                </c:pt>
                <c:pt idx="121">
                  <c:v>1458.0204081632653</c:v>
                </c:pt>
                <c:pt idx="122">
                  <c:v>1482.3673469387754</c:v>
                </c:pt>
                <c:pt idx="123">
                  <c:v>1506.6122448979593</c:v>
                </c:pt>
                <c:pt idx="124">
                  <c:v>1535.4285714285713</c:v>
                </c:pt>
                <c:pt idx="125">
                  <c:v>1584.2857142857142</c:v>
                </c:pt>
                <c:pt idx="126">
                  <c:v>1617.0408163265306</c:v>
                </c:pt>
                <c:pt idx="127">
                  <c:v>1664.1428571428571</c:v>
                </c:pt>
                <c:pt idx="128">
                  <c:v>1725.285714285714</c:v>
                </c:pt>
                <c:pt idx="129">
                  <c:v>1780.5306122448981</c:v>
                </c:pt>
                <c:pt idx="130">
                  <c:v>1843.5510204081634</c:v>
                </c:pt>
                <c:pt idx="131">
                  <c:v>1911.6530612244899</c:v>
                </c:pt>
              </c:numCache>
            </c:numRef>
          </c:yVal>
          <c:smooth val="0"/>
          <c:extLst>
            <c:ext xmlns:c16="http://schemas.microsoft.com/office/drawing/2014/chart" uri="{C3380CC4-5D6E-409C-BE32-E72D297353CC}">
              <c16:uniqueId val="{00000002-9722-4E54-8119-8C1955DCC3B1}"/>
            </c:ext>
          </c:extLst>
        </c:ser>
        <c:dLbls>
          <c:showLegendKey val="0"/>
          <c:showVal val="0"/>
          <c:showCatName val="0"/>
          <c:showSerName val="0"/>
          <c:showPercent val="0"/>
          <c:showBubbleSize val="0"/>
        </c:dLbls>
        <c:axId val="693247608"/>
        <c:axId val="1"/>
      </c:scatterChart>
      <c:valAx>
        <c:axId val="693247608"/>
        <c:scaling>
          <c:orientation val="minMax"/>
          <c:max val="14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en-US"/>
          </a:p>
        </c:txPr>
        <c:crossAx val="1"/>
        <c:crosses val="autoZero"/>
        <c:crossBetween val="midCat"/>
      </c:valAx>
      <c:valAx>
        <c:axId val="1"/>
        <c:scaling>
          <c:orientation val="minMax"/>
          <c:max val="2000"/>
        </c:scaling>
        <c:delete val="0"/>
        <c:axPos val="l"/>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3247608"/>
        <c:crosses val="autoZero"/>
        <c:crossBetween val="midCat"/>
        <c:majorUnit val="400"/>
      </c:valAx>
      <c:spPr>
        <a:noFill/>
        <a:ln w="25400">
          <a:noFill/>
        </a:ln>
      </c:spPr>
    </c:plotArea>
    <c:plotVisOnly val="1"/>
    <c:dispBlanksAs val="gap"/>
    <c:showDLblsOverMax val="0"/>
  </c:chart>
  <c:spPr>
    <a:solidFill>
      <a:schemeClr val="bg1"/>
    </a:solidFill>
    <a:ln w="9525" cap="flat" cmpd="sng" algn="ctr">
      <a:solidFill>
        <a:srgbClr val="00B050"/>
      </a:solidFill>
      <a:round/>
    </a:ln>
    <a:effectLst/>
  </c:spPr>
  <c:txPr>
    <a:bodyPr/>
    <a:lstStyle/>
    <a:p>
      <a:pPr>
        <a:defRPr/>
      </a:pPr>
      <a:endParaRPr lang="en-US"/>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en-US" sz="1200" b="1">
                <a:solidFill>
                  <a:srgbClr val="00B050"/>
                </a:solidFill>
              </a:rPr>
              <a:t>7-Day Moving Averages</a:t>
            </a:r>
            <a:r>
              <a:rPr lang="en-US" sz="1200" b="1">
                <a:solidFill>
                  <a:srgbClr val="FF0000"/>
                </a:solidFill>
              </a:rPr>
              <a:t> </a:t>
            </a:r>
            <a:r>
              <a:rPr lang="en-US" sz="1200" b="1">
                <a:solidFill>
                  <a:srgbClr val="00B050"/>
                </a:solidFill>
              </a:rPr>
              <a:t>&amp; </a:t>
            </a:r>
            <a:r>
              <a:rPr lang="en-US" sz="1200" b="1">
                <a:solidFill>
                  <a:srgbClr val="FF0000"/>
                </a:solidFill>
              </a:rPr>
              <a:t>Moving Averages of M.A.'s</a:t>
            </a:r>
          </a:p>
        </c:rich>
      </c:tx>
      <c:layout>
        <c:manualLayout>
          <c:xMode val="edge"/>
          <c:yMode val="edge"/>
          <c:x val="9.4393141685691656E-2"/>
          <c:y val="3.007518796992506E-4"/>
        </c:manualLayout>
      </c:layout>
      <c:overlay val="0"/>
    </c:title>
    <c:autoTitleDeleted val="0"/>
    <c:plotArea>
      <c:layout>
        <c:manualLayout>
          <c:layoutTarget val="inner"/>
          <c:xMode val="edge"/>
          <c:yMode val="edge"/>
          <c:x val="0.10532699037620298"/>
          <c:y val="5.2137610315489087E-2"/>
          <c:w val="0.86578650271455793"/>
          <c:h val="0.8662824331709269"/>
        </c:manualLayout>
      </c:layout>
      <c:scatterChart>
        <c:scatterStyle val="lineMarker"/>
        <c:varyColors val="0"/>
        <c:ser>
          <c:idx val="0"/>
          <c:order val="0"/>
          <c:spPr>
            <a:ln w="19050">
              <a:noFill/>
            </a:ln>
          </c:spPr>
          <c:marker>
            <c:symbol val="circle"/>
            <c:size val="3"/>
            <c:spPr>
              <a:solidFill>
                <a:srgbClr val="0000FF"/>
              </a:solidFill>
            </c:spPr>
          </c:marker>
          <c:trendline>
            <c:spPr>
              <a:ln w="19050">
                <a:solidFill>
                  <a:srgbClr val="0000FF"/>
                </a:solidFill>
                <a:prstDash val="dash"/>
              </a:ln>
            </c:spPr>
            <c:trendlineType val="linear"/>
            <c:dispRSqr val="0"/>
            <c:dispEq val="0"/>
          </c:trendline>
          <c:xVal>
            <c:numRef>
              <c:f>Sheet2!$B$3:$B$146</c:f>
              <c:numCache>
                <c:formatCode>General</c:formatCode>
                <c:ptCount val="14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pt idx="50">
                  <c:v>51</c:v>
                </c:pt>
                <c:pt idx="51">
                  <c:v>52</c:v>
                </c:pt>
                <c:pt idx="52">
                  <c:v>53</c:v>
                </c:pt>
                <c:pt idx="53">
                  <c:v>54</c:v>
                </c:pt>
                <c:pt idx="54">
                  <c:v>55</c:v>
                </c:pt>
                <c:pt idx="55">
                  <c:v>56</c:v>
                </c:pt>
                <c:pt idx="56">
                  <c:v>57</c:v>
                </c:pt>
                <c:pt idx="57">
                  <c:v>58</c:v>
                </c:pt>
                <c:pt idx="58">
                  <c:v>59</c:v>
                </c:pt>
                <c:pt idx="59">
                  <c:v>60</c:v>
                </c:pt>
                <c:pt idx="60">
                  <c:v>61</c:v>
                </c:pt>
                <c:pt idx="61">
                  <c:v>62</c:v>
                </c:pt>
                <c:pt idx="62">
                  <c:v>63</c:v>
                </c:pt>
                <c:pt idx="63">
                  <c:v>64</c:v>
                </c:pt>
                <c:pt idx="64">
                  <c:v>65</c:v>
                </c:pt>
                <c:pt idx="65">
                  <c:v>66</c:v>
                </c:pt>
                <c:pt idx="66">
                  <c:v>67</c:v>
                </c:pt>
                <c:pt idx="67">
                  <c:v>68</c:v>
                </c:pt>
                <c:pt idx="68">
                  <c:v>69</c:v>
                </c:pt>
                <c:pt idx="69">
                  <c:v>70</c:v>
                </c:pt>
                <c:pt idx="70">
                  <c:v>71</c:v>
                </c:pt>
                <c:pt idx="71">
                  <c:v>72</c:v>
                </c:pt>
                <c:pt idx="72">
                  <c:v>73</c:v>
                </c:pt>
                <c:pt idx="73">
                  <c:v>74</c:v>
                </c:pt>
                <c:pt idx="74">
                  <c:v>75</c:v>
                </c:pt>
                <c:pt idx="75">
                  <c:v>76</c:v>
                </c:pt>
                <c:pt idx="76">
                  <c:v>77</c:v>
                </c:pt>
                <c:pt idx="77">
                  <c:v>78</c:v>
                </c:pt>
                <c:pt idx="78">
                  <c:v>79</c:v>
                </c:pt>
                <c:pt idx="79">
                  <c:v>80</c:v>
                </c:pt>
                <c:pt idx="80">
                  <c:v>81</c:v>
                </c:pt>
                <c:pt idx="81">
                  <c:v>82</c:v>
                </c:pt>
                <c:pt idx="82">
                  <c:v>83</c:v>
                </c:pt>
                <c:pt idx="83">
                  <c:v>84</c:v>
                </c:pt>
                <c:pt idx="84">
                  <c:v>85</c:v>
                </c:pt>
                <c:pt idx="85">
                  <c:v>86</c:v>
                </c:pt>
                <c:pt idx="86">
                  <c:v>87</c:v>
                </c:pt>
                <c:pt idx="87">
                  <c:v>88</c:v>
                </c:pt>
                <c:pt idx="88">
                  <c:v>89</c:v>
                </c:pt>
                <c:pt idx="89">
                  <c:v>90</c:v>
                </c:pt>
                <c:pt idx="90">
                  <c:v>91</c:v>
                </c:pt>
                <c:pt idx="91">
                  <c:v>92</c:v>
                </c:pt>
                <c:pt idx="92">
                  <c:v>93</c:v>
                </c:pt>
                <c:pt idx="93">
                  <c:v>94</c:v>
                </c:pt>
                <c:pt idx="94">
                  <c:v>95</c:v>
                </c:pt>
                <c:pt idx="95">
                  <c:v>96</c:v>
                </c:pt>
                <c:pt idx="96">
                  <c:v>97</c:v>
                </c:pt>
                <c:pt idx="97">
                  <c:v>98</c:v>
                </c:pt>
                <c:pt idx="98">
                  <c:v>99</c:v>
                </c:pt>
                <c:pt idx="99">
                  <c:v>100</c:v>
                </c:pt>
                <c:pt idx="100">
                  <c:v>101</c:v>
                </c:pt>
                <c:pt idx="101">
                  <c:v>102</c:v>
                </c:pt>
                <c:pt idx="102">
                  <c:v>103</c:v>
                </c:pt>
                <c:pt idx="103">
                  <c:v>104</c:v>
                </c:pt>
                <c:pt idx="104">
                  <c:v>105</c:v>
                </c:pt>
                <c:pt idx="105">
                  <c:v>106</c:v>
                </c:pt>
                <c:pt idx="106">
                  <c:v>107</c:v>
                </c:pt>
                <c:pt idx="107">
                  <c:v>108</c:v>
                </c:pt>
                <c:pt idx="108">
                  <c:v>109</c:v>
                </c:pt>
                <c:pt idx="109">
                  <c:v>110</c:v>
                </c:pt>
                <c:pt idx="110">
                  <c:v>111</c:v>
                </c:pt>
                <c:pt idx="111">
                  <c:v>112</c:v>
                </c:pt>
                <c:pt idx="112">
                  <c:v>113</c:v>
                </c:pt>
                <c:pt idx="113">
                  <c:v>114</c:v>
                </c:pt>
                <c:pt idx="114">
                  <c:v>115</c:v>
                </c:pt>
                <c:pt idx="115">
                  <c:v>116</c:v>
                </c:pt>
                <c:pt idx="116">
                  <c:v>117</c:v>
                </c:pt>
                <c:pt idx="117">
                  <c:v>118</c:v>
                </c:pt>
                <c:pt idx="118">
                  <c:v>119</c:v>
                </c:pt>
                <c:pt idx="119">
                  <c:v>120</c:v>
                </c:pt>
                <c:pt idx="120">
                  <c:v>121</c:v>
                </c:pt>
                <c:pt idx="121">
                  <c:v>122</c:v>
                </c:pt>
                <c:pt idx="122">
                  <c:v>123</c:v>
                </c:pt>
                <c:pt idx="123">
                  <c:v>124</c:v>
                </c:pt>
                <c:pt idx="124">
                  <c:v>125</c:v>
                </c:pt>
                <c:pt idx="125">
                  <c:v>126</c:v>
                </c:pt>
                <c:pt idx="126">
                  <c:v>127</c:v>
                </c:pt>
                <c:pt idx="127">
                  <c:v>128</c:v>
                </c:pt>
                <c:pt idx="128">
                  <c:v>129</c:v>
                </c:pt>
                <c:pt idx="129">
                  <c:v>130</c:v>
                </c:pt>
                <c:pt idx="130">
                  <c:v>131</c:v>
                </c:pt>
                <c:pt idx="131">
                  <c:v>132</c:v>
                </c:pt>
                <c:pt idx="132">
                  <c:v>133</c:v>
                </c:pt>
                <c:pt idx="133">
                  <c:v>134</c:v>
                </c:pt>
                <c:pt idx="134">
                  <c:v>135</c:v>
                </c:pt>
                <c:pt idx="135">
                  <c:v>136</c:v>
                </c:pt>
                <c:pt idx="136">
                  <c:v>137</c:v>
                </c:pt>
                <c:pt idx="137">
                  <c:v>138</c:v>
                </c:pt>
                <c:pt idx="138">
                  <c:v>139</c:v>
                </c:pt>
                <c:pt idx="139">
                  <c:v>140</c:v>
                </c:pt>
                <c:pt idx="140">
                  <c:v>141</c:v>
                </c:pt>
                <c:pt idx="141">
                  <c:v>142</c:v>
                </c:pt>
                <c:pt idx="142">
                  <c:v>143</c:v>
                </c:pt>
                <c:pt idx="143">
                  <c:v>144</c:v>
                </c:pt>
              </c:numCache>
            </c:numRef>
          </c:xVal>
          <c:yVal>
            <c:numRef>
              <c:f>Sheet2!$C$3:$C$146</c:f>
              <c:numCache>
                <c:formatCode>#,##0</c:formatCode>
                <c:ptCount val="144"/>
                <c:pt idx="0">
                  <c:v>822</c:v>
                </c:pt>
                <c:pt idx="1">
                  <c:v>916</c:v>
                </c:pt>
                <c:pt idx="2">
                  <c:v>694</c:v>
                </c:pt>
                <c:pt idx="3">
                  <c:v>620</c:v>
                </c:pt>
                <c:pt idx="4">
                  <c:v>631</c:v>
                </c:pt>
                <c:pt idx="5">
                  <c:v>567</c:v>
                </c:pt>
                <c:pt idx="6">
                  <c:v>618</c:v>
                </c:pt>
                <c:pt idx="7">
                  <c:v>796</c:v>
                </c:pt>
                <c:pt idx="8">
                  <c:v>716</c:v>
                </c:pt>
                <c:pt idx="9">
                  <c:v>664</c:v>
                </c:pt>
                <c:pt idx="10">
                  <c:v>552</c:v>
                </c:pt>
                <c:pt idx="11">
                  <c:v>597</c:v>
                </c:pt>
                <c:pt idx="12">
                  <c:v>581</c:v>
                </c:pt>
                <c:pt idx="13">
                  <c:v>749</c:v>
                </c:pt>
                <c:pt idx="14">
                  <c:v>805</c:v>
                </c:pt>
                <c:pt idx="15">
                  <c:v>703</c:v>
                </c:pt>
                <c:pt idx="16">
                  <c:v>616</c:v>
                </c:pt>
                <c:pt idx="17">
                  <c:v>391</c:v>
                </c:pt>
                <c:pt idx="18">
                  <c:v>524</c:v>
                </c:pt>
                <c:pt idx="19">
                  <c:v>625</c:v>
                </c:pt>
                <c:pt idx="20">
                  <c:v>875</c:v>
                </c:pt>
                <c:pt idx="21">
                  <c:v>918</c:v>
                </c:pt>
                <c:pt idx="22">
                  <c:v>726</c:v>
                </c:pt>
                <c:pt idx="23">
                  <c:v>533</c:v>
                </c:pt>
                <c:pt idx="24">
                  <c:v>518</c:v>
                </c:pt>
                <c:pt idx="25">
                  <c:v>588</c:v>
                </c:pt>
                <c:pt idx="26">
                  <c:v>692</c:v>
                </c:pt>
                <c:pt idx="27">
                  <c:v>584</c:v>
                </c:pt>
                <c:pt idx="28">
                  <c:v>786</c:v>
                </c:pt>
                <c:pt idx="29">
                  <c:v>730</c:v>
                </c:pt>
                <c:pt idx="30">
                  <c:v>677</c:v>
                </c:pt>
                <c:pt idx="31">
                  <c:v>557</c:v>
                </c:pt>
                <c:pt idx="32">
                  <c:v>912</c:v>
                </c:pt>
                <c:pt idx="33">
                  <c:v>831</c:v>
                </c:pt>
                <c:pt idx="34">
                  <c:v>769</c:v>
                </c:pt>
                <c:pt idx="35">
                  <c:v>776</c:v>
                </c:pt>
                <c:pt idx="36">
                  <c:v>754</c:v>
                </c:pt>
                <c:pt idx="37">
                  <c:v>502</c:v>
                </c:pt>
                <c:pt idx="38">
                  <c:v>519</c:v>
                </c:pt>
                <c:pt idx="39">
                  <c:v>855</c:v>
                </c:pt>
                <c:pt idx="40">
                  <c:v>705</c:v>
                </c:pt>
                <c:pt idx="41">
                  <c:v>811</c:v>
                </c:pt>
                <c:pt idx="42">
                  <c:v>753</c:v>
                </c:pt>
                <c:pt idx="43">
                  <c:v>750</c:v>
                </c:pt>
                <c:pt idx="44">
                  <c:v>536</c:v>
                </c:pt>
                <c:pt idx="45">
                  <c:v>608</c:v>
                </c:pt>
                <c:pt idx="46">
                  <c:v>534</c:v>
                </c:pt>
                <c:pt idx="47">
                  <c:v>715</c:v>
                </c:pt>
                <c:pt idx="48">
                  <c:v>777</c:v>
                </c:pt>
                <c:pt idx="49">
                  <c:v>644</c:v>
                </c:pt>
                <c:pt idx="50">
                  <c:v>753</c:v>
                </c:pt>
                <c:pt idx="51">
                  <c:v>531</c:v>
                </c:pt>
                <c:pt idx="52">
                  <c:v>545</c:v>
                </c:pt>
                <c:pt idx="53">
                  <c:v>746</c:v>
                </c:pt>
                <c:pt idx="54">
                  <c:v>636</c:v>
                </c:pt>
                <c:pt idx="55">
                  <c:v>703</c:v>
                </c:pt>
                <c:pt idx="56">
                  <c:v>714</c:v>
                </c:pt>
                <c:pt idx="57">
                  <c:v>703</c:v>
                </c:pt>
                <c:pt idx="58">
                  <c:v>515</c:v>
                </c:pt>
                <c:pt idx="59">
                  <c:v>476</c:v>
                </c:pt>
                <c:pt idx="60">
                  <c:v>667</c:v>
                </c:pt>
                <c:pt idx="61">
                  <c:v>700</c:v>
                </c:pt>
                <c:pt idx="62">
                  <c:v>737</c:v>
                </c:pt>
                <c:pt idx="63">
                  <c:v>727</c:v>
                </c:pt>
                <c:pt idx="64">
                  <c:v>734</c:v>
                </c:pt>
                <c:pt idx="65">
                  <c:v>607</c:v>
                </c:pt>
                <c:pt idx="66">
                  <c:v>408</c:v>
                </c:pt>
                <c:pt idx="67">
                  <c:v>655</c:v>
                </c:pt>
                <c:pt idx="68">
                  <c:v>631</c:v>
                </c:pt>
                <c:pt idx="69">
                  <c:v>601</c:v>
                </c:pt>
                <c:pt idx="70">
                  <c:v>709</c:v>
                </c:pt>
                <c:pt idx="71">
                  <c:v>653</c:v>
                </c:pt>
                <c:pt idx="72">
                  <c:v>572</c:v>
                </c:pt>
                <c:pt idx="73">
                  <c:v>408</c:v>
                </c:pt>
                <c:pt idx="74">
                  <c:v>629</c:v>
                </c:pt>
                <c:pt idx="75">
                  <c:v>566</c:v>
                </c:pt>
                <c:pt idx="76">
                  <c:v>791</c:v>
                </c:pt>
                <c:pt idx="77">
                  <c:v>636</c:v>
                </c:pt>
                <c:pt idx="78">
                  <c:v>635</c:v>
                </c:pt>
                <c:pt idx="79">
                  <c:v>698</c:v>
                </c:pt>
                <c:pt idx="80">
                  <c:v>656</c:v>
                </c:pt>
                <c:pt idx="81">
                  <c:v>754</c:v>
                </c:pt>
                <c:pt idx="82">
                  <c:v>708</c:v>
                </c:pt>
                <c:pt idx="83">
                  <c:v>889</c:v>
                </c:pt>
                <c:pt idx="84">
                  <c:v>864</c:v>
                </c:pt>
                <c:pt idx="85">
                  <c:v>801</c:v>
                </c:pt>
                <c:pt idx="86">
                  <c:v>729</c:v>
                </c:pt>
                <c:pt idx="87">
                  <c:v>520</c:v>
                </c:pt>
                <c:pt idx="88">
                  <c:v>557</c:v>
                </c:pt>
                <c:pt idx="89">
                  <c:v>576</c:v>
                </c:pt>
                <c:pt idx="90">
                  <c:v>757</c:v>
                </c:pt>
                <c:pt idx="91">
                  <c:v>880</c:v>
                </c:pt>
                <c:pt idx="92">
                  <c:v>849</c:v>
                </c:pt>
                <c:pt idx="93">
                  <c:v>725</c:v>
                </c:pt>
                <c:pt idx="94">
                  <c:v>583</c:v>
                </c:pt>
                <c:pt idx="95">
                  <c:v>766</c:v>
                </c:pt>
                <c:pt idx="96">
                  <c:v>652</c:v>
                </c:pt>
                <c:pt idx="97">
                  <c:v>896</c:v>
                </c:pt>
                <c:pt idx="98">
                  <c:v>790</c:v>
                </c:pt>
                <c:pt idx="99">
                  <c:v>986</c:v>
                </c:pt>
                <c:pt idx="100">
                  <c:v>862</c:v>
                </c:pt>
                <c:pt idx="101">
                  <c:v>573</c:v>
                </c:pt>
                <c:pt idx="102">
                  <c:v>754</c:v>
                </c:pt>
                <c:pt idx="103">
                  <c:v>665</c:v>
                </c:pt>
                <c:pt idx="104">
                  <c:v>955</c:v>
                </c:pt>
                <c:pt idx="105">
                  <c:v>908</c:v>
                </c:pt>
                <c:pt idx="106">
                  <c:v>1005</c:v>
                </c:pt>
                <c:pt idx="107">
                  <c:v>866</c:v>
                </c:pt>
                <c:pt idx="108">
                  <c:v>834</c:v>
                </c:pt>
                <c:pt idx="109">
                  <c:v>1189</c:v>
                </c:pt>
                <c:pt idx="110">
                  <c:v>1000</c:v>
                </c:pt>
                <c:pt idx="111">
                  <c:v>1382</c:v>
                </c:pt>
                <c:pt idx="112">
                  <c:v>1598</c:v>
                </c:pt>
                <c:pt idx="113">
                  <c:v>1731</c:v>
                </c:pt>
                <c:pt idx="114">
                  <c:v>1222</c:v>
                </c:pt>
                <c:pt idx="115">
                  <c:v>933</c:v>
                </c:pt>
                <c:pt idx="116">
                  <c:v>1393</c:v>
                </c:pt>
                <c:pt idx="117">
                  <c:v>1360</c:v>
                </c:pt>
                <c:pt idx="118">
                  <c:v>1836</c:v>
                </c:pt>
                <c:pt idx="119">
                  <c:v>1592</c:v>
                </c:pt>
                <c:pt idx="120">
                  <c:v>1447</c:v>
                </c:pt>
                <c:pt idx="121">
                  <c:v>1143</c:v>
                </c:pt>
                <c:pt idx="122">
                  <c:v>1029</c:v>
                </c:pt>
                <c:pt idx="123">
                  <c:v>1393</c:v>
                </c:pt>
                <c:pt idx="124">
                  <c:v>1232</c:v>
                </c:pt>
                <c:pt idx="125">
                  <c:v>1460</c:v>
                </c:pt>
                <c:pt idx="126">
                  <c:v>1707</c:v>
                </c:pt>
                <c:pt idx="127">
                  <c:v>1784</c:v>
                </c:pt>
                <c:pt idx="128">
                  <c:v>1390</c:v>
                </c:pt>
                <c:pt idx="129">
                  <c:v>998</c:v>
                </c:pt>
                <c:pt idx="130">
                  <c:v>1201</c:v>
                </c:pt>
                <c:pt idx="131">
                  <c:v>2026</c:v>
                </c:pt>
                <c:pt idx="132">
                  <c:v>1628</c:v>
                </c:pt>
                <c:pt idx="133">
                  <c:v>1637</c:v>
                </c:pt>
                <c:pt idx="134">
                  <c:v>2061</c:v>
                </c:pt>
                <c:pt idx="135">
                  <c:v>1632</c:v>
                </c:pt>
                <c:pt idx="136">
                  <c:v>1191</c:v>
                </c:pt>
                <c:pt idx="137">
                  <c:v>1991</c:v>
                </c:pt>
                <c:pt idx="138">
                  <c:v>2031</c:v>
                </c:pt>
                <c:pt idx="139">
                  <c:v>2499</c:v>
                </c:pt>
                <c:pt idx="140">
                  <c:v>2255</c:v>
                </c:pt>
                <c:pt idx="141">
                  <c:v>2049</c:v>
                </c:pt>
                <c:pt idx="142">
                  <c:v>2255</c:v>
                </c:pt>
                <c:pt idx="143">
                  <c:v>1633</c:v>
                </c:pt>
              </c:numCache>
            </c:numRef>
          </c:yVal>
          <c:smooth val="0"/>
          <c:extLst>
            <c:ext xmlns:c16="http://schemas.microsoft.com/office/drawing/2014/chart" uri="{C3380CC4-5D6E-409C-BE32-E72D297353CC}">
              <c16:uniqueId val="{00000001-8FE1-4EF1-B4E8-114F43BA5B2F}"/>
            </c:ext>
          </c:extLst>
        </c:ser>
        <c:ser>
          <c:idx val="1"/>
          <c:order val="1"/>
          <c:spPr>
            <a:ln w="19050">
              <a:noFill/>
            </a:ln>
          </c:spPr>
          <c:marker>
            <c:symbol val="circle"/>
            <c:size val="3"/>
            <c:spPr>
              <a:solidFill>
                <a:srgbClr val="00B050"/>
              </a:solidFill>
              <a:ln>
                <a:solidFill>
                  <a:srgbClr val="00B050"/>
                </a:solidFill>
              </a:ln>
            </c:spPr>
          </c:marker>
          <c:trendline>
            <c:spPr>
              <a:ln w="19050">
                <a:solidFill>
                  <a:srgbClr val="00B050"/>
                </a:solidFill>
                <a:prstDash val="dash"/>
              </a:ln>
            </c:spPr>
            <c:trendlineType val="linear"/>
            <c:dispRSqr val="0"/>
            <c:dispEq val="0"/>
          </c:trendline>
          <c:xVal>
            <c:numRef>
              <c:f>Sheet2!$B$9:$B$146</c:f>
              <c:numCache>
                <c:formatCode>General</c:formatCode>
                <c:ptCount val="138"/>
                <c:pt idx="0">
                  <c:v>7</c:v>
                </c:pt>
                <c:pt idx="1">
                  <c:v>8</c:v>
                </c:pt>
                <c:pt idx="2">
                  <c:v>9</c:v>
                </c:pt>
                <c:pt idx="3">
                  <c:v>10</c:v>
                </c:pt>
                <c:pt idx="4">
                  <c:v>11</c:v>
                </c:pt>
                <c:pt idx="5">
                  <c:v>12</c:v>
                </c:pt>
                <c:pt idx="6">
                  <c:v>13</c:v>
                </c:pt>
                <c:pt idx="7">
                  <c:v>14</c:v>
                </c:pt>
                <c:pt idx="8">
                  <c:v>15</c:v>
                </c:pt>
                <c:pt idx="9">
                  <c:v>16</c:v>
                </c:pt>
                <c:pt idx="10">
                  <c:v>17</c:v>
                </c:pt>
                <c:pt idx="11">
                  <c:v>18</c:v>
                </c:pt>
                <c:pt idx="12">
                  <c:v>19</c:v>
                </c:pt>
                <c:pt idx="13">
                  <c:v>20</c:v>
                </c:pt>
                <c:pt idx="14">
                  <c:v>21</c:v>
                </c:pt>
                <c:pt idx="15">
                  <c:v>22</c:v>
                </c:pt>
                <c:pt idx="16">
                  <c:v>23</c:v>
                </c:pt>
                <c:pt idx="17">
                  <c:v>24</c:v>
                </c:pt>
                <c:pt idx="18">
                  <c:v>25</c:v>
                </c:pt>
                <c:pt idx="19">
                  <c:v>26</c:v>
                </c:pt>
                <c:pt idx="20">
                  <c:v>27</c:v>
                </c:pt>
                <c:pt idx="21">
                  <c:v>28</c:v>
                </c:pt>
                <c:pt idx="22">
                  <c:v>29</c:v>
                </c:pt>
                <c:pt idx="23">
                  <c:v>30</c:v>
                </c:pt>
                <c:pt idx="24">
                  <c:v>31</c:v>
                </c:pt>
                <c:pt idx="25">
                  <c:v>32</c:v>
                </c:pt>
                <c:pt idx="26">
                  <c:v>33</c:v>
                </c:pt>
                <c:pt idx="27">
                  <c:v>34</c:v>
                </c:pt>
                <c:pt idx="28">
                  <c:v>35</c:v>
                </c:pt>
                <c:pt idx="29">
                  <c:v>36</c:v>
                </c:pt>
                <c:pt idx="30">
                  <c:v>37</c:v>
                </c:pt>
                <c:pt idx="31">
                  <c:v>38</c:v>
                </c:pt>
                <c:pt idx="32">
                  <c:v>39</c:v>
                </c:pt>
                <c:pt idx="33">
                  <c:v>40</c:v>
                </c:pt>
                <c:pt idx="34">
                  <c:v>41</c:v>
                </c:pt>
                <c:pt idx="35">
                  <c:v>42</c:v>
                </c:pt>
                <c:pt idx="36">
                  <c:v>43</c:v>
                </c:pt>
                <c:pt idx="37">
                  <c:v>44</c:v>
                </c:pt>
                <c:pt idx="38">
                  <c:v>45</c:v>
                </c:pt>
                <c:pt idx="39">
                  <c:v>46</c:v>
                </c:pt>
                <c:pt idx="40">
                  <c:v>47</c:v>
                </c:pt>
                <c:pt idx="41">
                  <c:v>48</c:v>
                </c:pt>
                <c:pt idx="42">
                  <c:v>49</c:v>
                </c:pt>
                <c:pt idx="43">
                  <c:v>50</c:v>
                </c:pt>
                <c:pt idx="44">
                  <c:v>51</c:v>
                </c:pt>
                <c:pt idx="45">
                  <c:v>52</c:v>
                </c:pt>
                <c:pt idx="46">
                  <c:v>53</c:v>
                </c:pt>
                <c:pt idx="47">
                  <c:v>54</c:v>
                </c:pt>
                <c:pt idx="48">
                  <c:v>55</c:v>
                </c:pt>
                <c:pt idx="49">
                  <c:v>56</c:v>
                </c:pt>
                <c:pt idx="50">
                  <c:v>57</c:v>
                </c:pt>
                <c:pt idx="51">
                  <c:v>58</c:v>
                </c:pt>
                <c:pt idx="52">
                  <c:v>59</c:v>
                </c:pt>
                <c:pt idx="53">
                  <c:v>60</c:v>
                </c:pt>
                <c:pt idx="54">
                  <c:v>61</c:v>
                </c:pt>
                <c:pt idx="55">
                  <c:v>62</c:v>
                </c:pt>
                <c:pt idx="56">
                  <c:v>63</c:v>
                </c:pt>
                <c:pt idx="57">
                  <c:v>64</c:v>
                </c:pt>
                <c:pt idx="58">
                  <c:v>65</c:v>
                </c:pt>
                <c:pt idx="59">
                  <c:v>66</c:v>
                </c:pt>
                <c:pt idx="60">
                  <c:v>67</c:v>
                </c:pt>
                <c:pt idx="61">
                  <c:v>68</c:v>
                </c:pt>
                <c:pt idx="62">
                  <c:v>69</c:v>
                </c:pt>
                <c:pt idx="63">
                  <c:v>70</c:v>
                </c:pt>
                <c:pt idx="64">
                  <c:v>71</c:v>
                </c:pt>
                <c:pt idx="65">
                  <c:v>72</c:v>
                </c:pt>
                <c:pt idx="66">
                  <c:v>73</c:v>
                </c:pt>
                <c:pt idx="67">
                  <c:v>74</c:v>
                </c:pt>
                <c:pt idx="68">
                  <c:v>75</c:v>
                </c:pt>
                <c:pt idx="69">
                  <c:v>76</c:v>
                </c:pt>
                <c:pt idx="70">
                  <c:v>77</c:v>
                </c:pt>
                <c:pt idx="71">
                  <c:v>78</c:v>
                </c:pt>
                <c:pt idx="72">
                  <c:v>79</c:v>
                </c:pt>
                <c:pt idx="73">
                  <c:v>80</c:v>
                </c:pt>
                <c:pt idx="74">
                  <c:v>81</c:v>
                </c:pt>
                <c:pt idx="75">
                  <c:v>82</c:v>
                </c:pt>
                <c:pt idx="76">
                  <c:v>83</c:v>
                </c:pt>
                <c:pt idx="77">
                  <c:v>84</c:v>
                </c:pt>
                <c:pt idx="78">
                  <c:v>85</c:v>
                </c:pt>
                <c:pt idx="79">
                  <c:v>86</c:v>
                </c:pt>
                <c:pt idx="80">
                  <c:v>87</c:v>
                </c:pt>
                <c:pt idx="81">
                  <c:v>88</c:v>
                </c:pt>
                <c:pt idx="82">
                  <c:v>89</c:v>
                </c:pt>
                <c:pt idx="83">
                  <c:v>90</c:v>
                </c:pt>
                <c:pt idx="84">
                  <c:v>91</c:v>
                </c:pt>
                <c:pt idx="85">
                  <c:v>92</c:v>
                </c:pt>
                <c:pt idx="86">
                  <c:v>93</c:v>
                </c:pt>
                <c:pt idx="87">
                  <c:v>94</c:v>
                </c:pt>
                <c:pt idx="88">
                  <c:v>95</c:v>
                </c:pt>
                <c:pt idx="89">
                  <c:v>96</c:v>
                </c:pt>
                <c:pt idx="90">
                  <c:v>97</c:v>
                </c:pt>
                <c:pt idx="91">
                  <c:v>98</c:v>
                </c:pt>
                <c:pt idx="92">
                  <c:v>99</c:v>
                </c:pt>
                <c:pt idx="93">
                  <c:v>100</c:v>
                </c:pt>
                <c:pt idx="94">
                  <c:v>101</c:v>
                </c:pt>
                <c:pt idx="95">
                  <c:v>102</c:v>
                </c:pt>
                <c:pt idx="96">
                  <c:v>103</c:v>
                </c:pt>
                <c:pt idx="97">
                  <c:v>104</c:v>
                </c:pt>
                <c:pt idx="98">
                  <c:v>105</c:v>
                </c:pt>
                <c:pt idx="99">
                  <c:v>106</c:v>
                </c:pt>
                <c:pt idx="100">
                  <c:v>107</c:v>
                </c:pt>
                <c:pt idx="101">
                  <c:v>108</c:v>
                </c:pt>
                <c:pt idx="102">
                  <c:v>109</c:v>
                </c:pt>
                <c:pt idx="103">
                  <c:v>110</c:v>
                </c:pt>
                <c:pt idx="104">
                  <c:v>111</c:v>
                </c:pt>
                <c:pt idx="105">
                  <c:v>112</c:v>
                </c:pt>
                <c:pt idx="106">
                  <c:v>113</c:v>
                </c:pt>
                <c:pt idx="107">
                  <c:v>114</c:v>
                </c:pt>
                <c:pt idx="108">
                  <c:v>115</c:v>
                </c:pt>
                <c:pt idx="109">
                  <c:v>116</c:v>
                </c:pt>
                <c:pt idx="110">
                  <c:v>117</c:v>
                </c:pt>
                <c:pt idx="111">
                  <c:v>118</c:v>
                </c:pt>
                <c:pt idx="112">
                  <c:v>119</c:v>
                </c:pt>
                <c:pt idx="113">
                  <c:v>120</c:v>
                </c:pt>
                <c:pt idx="114">
                  <c:v>121</c:v>
                </c:pt>
                <c:pt idx="115">
                  <c:v>122</c:v>
                </c:pt>
                <c:pt idx="116">
                  <c:v>123</c:v>
                </c:pt>
                <c:pt idx="117">
                  <c:v>124</c:v>
                </c:pt>
                <c:pt idx="118">
                  <c:v>125</c:v>
                </c:pt>
                <c:pt idx="119">
                  <c:v>126</c:v>
                </c:pt>
                <c:pt idx="120">
                  <c:v>127</c:v>
                </c:pt>
                <c:pt idx="121">
                  <c:v>128</c:v>
                </c:pt>
                <c:pt idx="122">
                  <c:v>129</c:v>
                </c:pt>
                <c:pt idx="123">
                  <c:v>130</c:v>
                </c:pt>
                <c:pt idx="124">
                  <c:v>131</c:v>
                </c:pt>
                <c:pt idx="125">
                  <c:v>132</c:v>
                </c:pt>
                <c:pt idx="126">
                  <c:v>133</c:v>
                </c:pt>
                <c:pt idx="127">
                  <c:v>134</c:v>
                </c:pt>
                <c:pt idx="128">
                  <c:v>135</c:v>
                </c:pt>
                <c:pt idx="129">
                  <c:v>136</c:v>
                </c:pt>
                <c:pt idx="130">
                  <c:v>137</c:v>
                </c:pt>
                <c:pt idx="131">
                  <c:v>138</c:v>
                </c:pt>
                <c:pt idx="132">
                  <c:v>139</c:v>
                </c:pt>
                <c:pt idx="133">
                  <c:v>140</c:v>
                </c:pt>
                <c:pt idx="134">
                  <c:v>141</c:v>
                </c:pt>
                <c:pt idx="135">
                  <c:v>142</c:v>
                </c:pt>
                <c:pt idx="136">
                  <c:v>143</c:v>
                </c:pt>
                <c:pt idx="137">
                  <c:v>144</c:v>
                </c:pt>
              </c:numCache>
            </c:numRef>
          </c:xVal>
          <c:yVal>
            <c:numRef>
              <c:f>Sheet2!$E$9:$E$146</c:f>
              <c:numCache>
                <c:formatCode>#,##0</c:formatCode>
                <c:ptCount val="138"/>
                <c:pt idx="0">
                  <c:v>695.42857142857144</c:v>
                </c:pt>
                <c:pt idx="1">
                  <c:v>691.71428571428567</c:v>
                </c:pt>
                <c:pt idx="2">
                  <c:v>663.14285714285711</c:v>
                </c:pt>
                <c:pt idx="3">
                  <c:v>658.85714285714289</c:v>
                </c:pt>
                <c:pt idx="4">
                  <c:v>649.14285714285711</c:v>
                </c:pt>
                <c:pt idx="5">
                  <c:v>644.28571428571433</c:v>
                </c:pt>
                <c:pt idx="6">
                  <c:v>646.28571428571433</c:v>
                </c:pt>
                <c:pt idx="7">
                  <c:v>665</c:v>
                </c:pt>
                <c:pt idx="8">
                  <c:v>666.28571428571433</c:v>
                </c:pt>
                <c:pt idx="9">
                  <c:v>664.42857142857144</c:v>
                </c:pt>
                <c:pt idx="10">
                  <c:v>657.57142857142856</c:v>
                </c:pt>
                <c:pt idx="11">
                  <c:v>634.57142857142856</c:v>
                </c:pt>
                <c:pt idx="12">
                  <c:v>624.14285714285711</c:v>
                </c:pt>
                <c:pt idx="13">
                  <c:v>630.42857142857144</c:v>
                </c:pt>
                <c:pt idx="14">
                  <c:v>648.42857142857144</c:v>
                </c:pt>
                <c:pt idx="15">
                  <c:v>664.57142857142856</c:v>
                </c:pt>
                <c:pt idx="16">
                  <c:v>667.85714285714289</c:v>
                </c:pt>
                <c:pt idx="17">
                  <c:v>656</c:v>
                </c:pt>
                <c:pt idx="18">
                  <c:v>674.14285714285711</c:v>
                </c:pt>
                <c:pt idx="19">
                  <c:v>683.28571428571433</c:v>
                </c:pt>
                <c:pt idx="20">
                  <c:v>692.85714285714289</c:v>
                </c:pt>
                <c:pt idx="21">
                  <c:v>651.28571428571433</c:v>
                </c:pt>
                <c:pt idx="22">
                  <c:v>632.42857142857144</c:v>
                </c:pt>
                <c:pt idx="23">
                  <c:v>633</c:v>
                </c:pt>
                <c:pt idx="24">
                  <c:v>653.57142857142856</c:v>
                </c:pt>
                <c:pt idx="25">
                  <c:v>659.14285714285711</c:v>
                </c:pt>
                <c:pt idx="26">
                  <c:v>705.42857142857144</c:v>
                </c:pt>
                <c:pt idx="27">
                  <c:v>725.28571428571433</c:v>
                </c:pt>
                <c:pt idx="28">
                  <c:v>751.71428571428567</c:v>
                </c:pt>
                <c:pt idx="29">
                  <c:v>750.28571428571433</c:v>
                </c:pt>
                <c:pt idx="30">
                  <c:v>753.71428571428567</c:v>
                </c:pt>
                <c:pt idx="31">
                  <c:v>728.71428571428567</c:v>
                </c:pt>
                <c:pt idx="32">
                  <c:v>723.28571428571433</c:v>
                </c:pt>
                <c:pt idx="33">
                  <c:v>715.14285714285711</c:v>
                </c:pt>
                <c:pt idx="34">
                  <c:v>697.14285714285711</c:v>
                </c:pt>
                <c:pt idx="35">
                  <c:v>703.14285714285711</c:v>
                </c:pt>
                <c:pt idx="36">
                  <c:v>699.85714285714289</c:v>
                </c:pt>
                <c:pt idx="37">
                  <c:v>699.28571428571433</c:v>
                </c:pt>
                <c:pt idx="38">
                  <c:v>704.14285714285711</c:v>
                </c:pt>
                <c:pt idx="39">
                  <c:v>716.85714285714289</c:v>
                </c:pt>
                <c:pt idx="40">
                  <c:v>671</c:v>
                </c:pt>
                <c:pt idx="41">
                  <c:v>672.42857142857144</c:v>
                </c:pt>
                <c:pt idx="42">
                  <c:v>667.57142857142856</c:v>
                </c:pt>
                <c:pt idx="43">
                  <c:v>652</c:v>
                </c:pt>
                <c:pt idx="44">
                  <c:v>652.42857142857144</c:v>
                </c:pt>
                <c:pt idx="45">
                  <c:v>651.71428571428567</c:v>
                </c:pt>
                <c:pt idx="46">
                  <c:v>642.71428571428567</c:v>
                </c:pt>
                <c:pt idx="47">
                  <c:v>673</c:v>
                </c:pt>
                <c:pt idx="48">
                  <c:v>661.71428571428567</c:v>
                </c:pt>
                <c:pt idx="49">
                  <c:v>651.14285714285711</c:v>
                </c:pt>
                <c:pt idx="50">
                  <c:v>661.14285714285711</c:v>
                </c:pt>
                <c:pt idx="51">
                  <c:v>654</c:v>
                </c:pt>
                <c:pt idx="52">
                  <c:v>651.71428571428567</c:v>
                </c:pt>
                <c:pt idx="53">
                  <c:v>641.85714285714289</c:v>
                </c:pt>
                <c:pt idx="54">
                  <c:v>630.57142857142856</c:v>
                </c:pt>
                <c:pt idx="55">
                  <c:v>639.71428571428567</c:v>
                </c:pt>
                <c:pt idx="56">
                  <c:v>644.57142857142856</c:v>
                </c:pt>
                <c:pt idx="57">
                  <c:v>646.42857142857144</c:v>
                </c:pt>
                <c:pt idx="58">
                  <c:v>650.85714285714289</c:v>
                </c:pt>
                <c:pt idx="59">
                  <c:v>664</c:v>
                </c:pt>
                <c:pt idx="60">
                  <c:v>654.28571428571433</c:v>
                </c:pt>
                <c:pt idx="61">
                  <c:v>652.57142857142856</c:v>
                </c:pt>
                <c:pt idx="62">
                  <c:v>642.71428571428567</c:v>
                </c:pt>
                <c:pt idx="63">
                  <c:v>623.28571428571433</c:v>
                </c:pt>
                <c:pt idx="64">
                  <c:v>620.71428571428567</c:v>
                </c:pt>
                <c:pt idx="65">
                  <c:v>609.14285714285711</c:v>
                </c:pt>
                <c:pt idx="66">
                  <c:v>604.14285714285711</c:v>
                </c:pt>
                <c:pt idx="67">
                  <c:v>604.14285714285711</c:v>
                </c:pt>
                <c:pt idx="68">
                  <c:v>600.42857142857144</c:v>
                </c:pt>
                <c:pt idx="69">
                  <c:v>591.14285714285711</c:v>
                </c:pt>
                <c:pt idx="70">
                  <c:v>618.28571428571433</c:v>
                </c:pt>
                <c:pt idx="71">
                  <c:v>607.85714285714289</c:v>
                </c:pt>
                <c:pt idx="72">
                  <c:v>605.28571428571433</c:v>
                </c:pt>
                <c:pt idx="73">
                  <c:v>623.28571428571433</c:v>
                </c:pt>
                <c:pt idx="74">
                  <c:v>658.71428571428567</c:v>
                </c:pt>
                <c:pt idx="75">
                  <c:v>676.57142857142856</c:v>
                </c:pt>
                <c:pt idx="76">
                  <c:v>696.85714285714289</c:v>
                </c:pt>
                <c:pt idx="77">
                  <c:v>710.85714285714289</c:v>
                </c:pt>
                <c:pt idx="78">
                  <c:v>743.42857142857144</c:v>
                </c:pt>
                <c:pt idx="79">
                  <c:v>767.14285714285711</c:v>
                </c:pt>
                <c:pt idx="80">
                  <c:v>771.57142857142856</c:v>
                </c:pt>
                <c:pt idx="81">
                  <c:v>752.14285714285711</c:v>
                </c:pt>
                <c:pt idx="82">
                  <c:v>724</c:v>
                </c:pt>
                <c:pt idx="83">
                  <c:v>705.14285714285711</c:v>
                </c:pt>
                <c:pt idx="84">
                  <c:v>686.28571428571433</c:v>
                </c:pt>
                <c:pt idx="85">
                  <c:v>688.57142857142856</c:v>
                </c:pt>
                <c:pt idx="86">
                  <c:v>695.42857142857144</c:v>
                </c:pt>
                <c:pt idx="87">
                  <c:v>694.85714285714289</c:v>
                </c:pt>
                <c:pt idx="88">
                  <c:v>703.85714285714289</c:v>
                </c:pt>
                <c:pt idx="89">
                  <c:v>733.71428571428567</c:v>
                </c:pt>
                <c:pt idx="90">
                  <c:v>744.57142857142856</c:v>
                </c:pt>
                <c:pt idx="91">
                  <c:v>764.42857142857144</c:v>
                </c:pt>
                <c:pt idx="92">
                  <c:v>751.57142857142856</c:v>
                </c:pt>
                <c:pt idx="93">
                  <c:v>771.14285714285711</c:v>
                </c:pt>
                <c:pt idx="94">
                  <c:v>790.71428571428567</c:v>
                </c:pt>
                <c:pt idx="95">
                  <c:v>789.28571428571433</c:v>
                </c:pt>
                <c:pt idx="96">
                  <c:v>787.57142857142856</c:v>
                </c:pt>
                <c:pt idx="97">
                  <c:v>789.42857142857144</c:v>
                </c:pt>
                <c:pt idx="98">
                  <c:v>797.85714285714289</c:v>
                </c:pt>
                <c:pt idx="99">
                  <c:v>814.71428571428567</c:v>
                </c:pt>
                <c:pt idx="100">
                  <c:v>817.42857142857144</c:v>
                </c:pt>
                <c:pt idx="101">
                  <c:v>818</c:v>
                </c:pt>
                <c:pt idx="102">
                  <c:v>855.28571428571433</c:v>
                </c:pt>
                <c:pt idx="103">
                  <c:v>917.42857142857144</c:v>
                </c:pt>
                <c:pt idx="104">
                  <c:v>965.28571428571433</c:v>
                </c:pt>
                <c:pt idx="105">
                  <c:v>1026.2857142857142</c:v>
                </c:pt>
                <c:pt idx="106">
                  <c:v>1124.8571428571429</c:v>
                </c:pt>
                <c:pt idx="107">
                  <c:v>1228.5714285714287</c:v>
                </c:pt>
                <c:pt idx="108">
                  <c:v>1279.4285714285713</c:v>
                </c:pt>
                <c:pt idx="109">
                  <c:v>1293.5714285714287</c:v>
                </c:pt>
                <c:pt idx="110">
                  <c:v>1322.7142857142858</c:v>
                </c:pt>
                <c:pt idx="111">
                  <c:v>1374.1428571428571</c:v>
                </c:pt>
                <c:pt idx="112">
                  <c:v>1439</c:v>
                </c:pt>
                <c:pt idx="113">
                  <c:v>1438.1428571428571</c:v>
                </c:pt>
                <c:pt idx="114">
                  <c:v>1397.5714285714287</c:v>
                </c:pt>
                <c:pt idx="115">
                  <c:v>1386.2857142857142</c:v>
                </c:pt>
                <c:pt idx="116">
                  <c:v>1400</c:v>
                </c:pt>
                <c:pt idx="117">
                  <c:v>1400</c:v>
                </c:pt>
                <c:pt idx="118">
                  <c:v>1381.7142857142858</c:v>
                </c:pt>
                <c:pt idx="119">
                  <c:v>1328</c:v>
                </c:pt>
                <c:pt idx="120">
                  <c:v>1344.4285714285713</c:v>
                </c:pt>
                <c:pt idx="121">
                  <c:v>1392.5714285714287</c:v>
                </c:pt>
                <c:pt idx="122">
                  <c:v>1427.8571428571429</c:v>
                </c:pt>
                <c:pt idx="123">
                  <c:v>1423.4285714285713</c:v>
                </c:pt>
                <c:pt idx="124">
                  <c:v>1396</c:v>
                </c:pt>
                <c:pt idx="125">
                  <c:v>1509.4285714285713</c:v>
                </c:pt>
                <c:pt idx="126">
                  <c:v>1533.4285714285713</c:v>
                </c:pt>
                <c:pt idx="127">
                  <c:v>1523.4285714285713</c:v>
                </c:pt>
                <c:pt idx="128">
                  <c:v>1563</c:v>
                </c:pt>
                <c:pt idx="129">
                  <c:v>1597.5714285714287</c:v>
                </c:pt>
                <c:pt idx="130">
                  <c:v>1625.1428571428571</c:v>
                </c:pt>
                <c:pt idx="131">
                  <c:v>1738</c:v>
                </c:pt>
                <c:pt idx="132">
                  <c:v>1738.7142857142858</c:v>
                </c:pt>
                <c:pt idx="133">
                  <c:v>1863.1428571428571</c:v>
                </c:pt>
                <c:pt idx="134">
                  <c:v>1951.4285714285713</c:v>
                </c:pt>
                <c:pt idx="135">
                  <c:v>1949.7142857142858</c:v>
                </c:pt>
                <c:pt idx="136">
                  <c:v>2038.7142857142858</c:v>
                </c:pt>
                <c:pt idx="137">
                  <c:v>2101.8571428571427</c:v>
                </c:pt>
              </c:numCache>
            </c:numRef>
          </c:yVal>
          <c:smooth val="0"/>
          <c:extLst>
            <c:ext xmlns:c16="http://schemas.microsoft.com/office/drawing/2014/chart" uri="{C3380CC4-5D6E-409C-BE32-E72D297353CC}">
              <c16:uniqueId val="{00000003-8FE1-4EF1-B4E8-114F43BA5B2F}"/>
            </c:ext>
          </c:extLst>
        </c:ser>
        <c:ser>
          <c:idx val="2"/>
          <c:order val="2"/>
          <c:spPr>
            <a:ln w="19050">
              <a:noFill/>
            </a:ln>
          </c:spPr>
          <c:marker>
            <c:symbol val="circle"/>
            <c:size val="3"/>
            <c:spPr>
              <a:solidFill>
                <a:srgbClr val="FF0000"/>
              </a:solidFill>
              <a:ln>
                <a:noFill/>
              </a:ln>
            </c:spPr>
          </c:marker>
          <c:trendline>
            <c:spPr>
              <a:ln w="19050">
                <a:solidFill>
                  <a:srgbClr val="FF0000"/>
                </a:solidFill>
                <a:prstDash val="sysDash"/>
              </a:ln>
            </c:spPr>
            <c:trendlineType val="linear"/>
            <c:dispRSqr val="0"/>
            <c:dispEq val="0"/>
          </c:trendline>
          <c:xVal>
            <c:numRef>
              <c:f>Sheet2!$B$15:$B$146</c:f>
              <c:numCache>
                <c:formatCode>General</c:formatCode>
                <c:ptCount val="132"/>
                <c:pt idx="0">
                  <c:v>13</c:v>
                </c:pt>
                <c:pt idx="1">
                  <c:v>14</c:v>
                </c:pt>
                <c:pt idx="2">
                  <c:v>15</c:v>
                </c:pt>
                <c:pt idx="3">
                  <c:v>16</c:v>
                </c:pt>
                <c:pt idx="4">
                  <c:v>17</c:v>
                </c:pt>
                <c:pt idx="5">
                  <c:v>18</c:v>
                </c:pt>
                <c:pt idx="6">
                  <c:v>19</c:v>
                </c:pt>
                <c:pt idx="7">
                  <c:v>20</c:v>
                </c:pt>
                <c:pt idx="8">
                  <c:v>21</c:v>
                </c:pt>
                <c:pt idx="9">
                  <c:v>22</c:v>
                </c:pt>
                <c:pt idx="10">
                  <c:v>23</c:v>
                </c:pt>
                <c:pt idx="11">
                  <c:v>24</c:v>
                </c:pt>
                <c:pt idx="12">
                  <c:v>25</c:v>
                </c:pt>
                <c:pt idx="13">
                  <c:v>26</c:v>
                </c:pt>
                <c:pt idx="14">
                  <c:v>27</c:v>
                </c:pt>
                <c:pt idx="15">
                  <c:v>28</c:v>
                </c:pt>
                <c:pt idx="16">
                  <c:v>29</c:v>
                </c:pt>
                <c:pt idx="17">
                  <c:v>30</c:v>
                </c:pt>
                <c:pt idx="18">
                  <c:v>31</c:v>
                </c:pt>
                <c:pt idx="19">
                  <c:v>32</c:v>
                </c:pt>
                <c:pt idx="20">
                  <c:v>33</c:v>
                </c:pt>
                <c:pt idx="21">
                  <c:v>34</c:v>
                </c:pt>
                <c:pt idx="22">
                  <c:v>35</c:v>
                </c:pt>
                <c:pt idx="23">
                  <c:v>36</c:v>
                </c:pt>
                <c:pt idx="24">
                  <c:v>37</c:v>
                </c:pt>
                <c:pt idx="25">
                  <c:v>38</c:v>
                </c:pt>
                <c:pt idx="26">
                  <c:v>39</c:v>
                </c:pt>
                <c:pt idx="27">
                  <c:v>40</c:v>
                </c:pt>
                <c:pt idx="28">
                  <c:v>41</c:v>
                </c:pt>
                <c:pt idx="29">
                  <c:v>42</c:v>
                </c:pt>
                <c:pt idx="30">
                  <c:v>43</c:v>
                </c:pt>
                <c:pt idx="31">
                  <c:v>44</c:v>
                </c:pt>
                <c:pt idx="32">
                  <c:v>45</c:v>
                </c:pt>
                <c:pt idx="33">
                  <c:v>46</c:v>
                </c:pt>
                <c:pt idx="34">
                  <c:v>47</c:v>
                </c:pt>
                <c:pt idx="35">
                  <c:v>48</c:v>
                </c:pt>
                <c:pt idx="36">
                  <c:v>49</c:v>
                </c:pt>
                <c:pt idx="37">
                  <c:v>50</c:v>
                </c:pt>
                <c:pt idx="38">
                  <c:v>51</c:v>
                </c:pt>
                <c:pt idx="39">
                  <c:v>52</c:v>
                </c:pt>
                <c:pt idx="40">
                  <c:v>53</c:v>
                </c:pt>
                <c:pt idx="41">
                  <c:v>54</c:v>
                </c:pt>
                <c:pt idx="42">
                  <c:v>55</c:v>
                </c:pt>
                <c:pt idx="43">
                  <c:v>56</c:v>
                </c:pt>
                <c:pt idx="44">
                  <c:v>57</c:v>
                </c:pt>
                <c:pt idx="45">
                  <c:v>58</c:v>
                </c:pt>
                <c:pt idx="46">
                  <c:v>59</c:v>
                </c:pt>
                <c:pt idx="47">
                  <c:v>60</c:v>
                </c:pt>
                <c:pt idx="48">
                  <c:v>61</c:v>
                </c:pt>
                <c:pt idx="49">
                  <c:v>62</c:v>
                </c:pt>
                <c:pt idx="50">
                  <c:v>63</c:v>
                </c:pt>
                <c:pt idx="51">
                  <c:v>64</c:v>
                </c:pt>
                <c:pt idx="52">
                  <c:v>65</c:v>
                </c:pt>
                <c:pt idx="53">
                  <c:v>66</c:v>
                </c:pt>
                <c:pt idx="54">
                  <c:v>67</c:v>
                </c:pt>
                <c:pt idx="55">
                  <c:v>68</c:v>
                </c:pt>
                <c:pt idx="56">
                  <c:v>69</c:v>
                </c:pt>
                <c:pt idx="57">
                  <c:v>70</c:v>
                </c:pt>
                <c:pt idx="58">
                  <c:v>71</c:v>
                </c:pt>
                <c:pt idx="59">
                  <c:v>72</c:v>
                </c:pt>
                <c:pt idx="60">
                  <c:v>73</c:v>
                </c:pt>
                <c:pt idx="61">
                  <c:v>74</c:v>
                </c:pt>
                <c:pt idx="62">
                  <c:v>75</c:v>
                </c:pt>
                <c:pt idx="63">
                  <c:v>76</c:v>
                </c:pt>
                <c:pt idx="64">
                  <c:v>77</c:v>
                </c:pt>
                <c:pt idx="65">
                  <c:v>78</c:v>
                </c:pt>
                <c:pt idx="66">
                  <c:v>79</c:v>
                </c:pt>
                <c:pt idx="67">
                  <c:v>80</c:v>
                </c:pt>
                <c:pt idx="68">
                  <c:v>81</c:v>
                </c:pt>
                <c:pt idx="69">
                  <c:v>82</c:v>
                </c:pt>
                <c:pt idx="70">
                  <c:v>83</c:v>
                </c:pt>
                <c:pt idx="71">
                  <c:v>84</c:v>
                </c:pt>
                <c:pt idx="72">
                  <c:v>85</c:v>
                </c:pt>
                <c:pt idx="73">
                  <c:v>86</c:v>
                </c:pt>
                <c:pt idx="74">
                  <c:v>87</c:v>
                </c:pt>
                <c:pt idx="75">
                  <c:v>88</c:v>
                </c:pt>
                <c:pt idx="76">
                  <c:v>89</c:v>
                </c:pt>
                <c:pt idx="77">
                  <c:v>90</c:v>
                </c:pt>
                <c:pt idx="78">
                  <c:v>91</c:v>
                </c:pt>
                <c:pt idx="79">
                  <c:v>92</c:v>
                </c:pt>
                <c:pt idx="80">
                  <c:v>93</c:v>
                </c:pt>
                <c:pt idx="81">
                  <c:v>94</c:v>
                </c:pt>
                <c:pt idx="82">
                  <c:v>95</c:v>
                </c:pt>
                <c:pt idx="83">
                  <c:v>96</c:v>
                </c:pt>
                <c:pt idx="84">
                  <c:v>97</c:v>
                </c:pt>
                <c:pt idx="85">
                  <c:v>98</c:v>
                </c:pt>
                <c:pt idx="86">
                  <c:v>99</c:v>
                </c:pt>
                <c:pt idx="87">
                  <c:v>100</c:v>
                </c:pt>
                <c:pt idx="88">
                  <c:v>101</c:v>
                </c:pt>
                <c:pt idx="89">
                  <c:v>102</c:v>
                </c:pt>
                <c:pt idx="90">
                  <c:v>103</c:v>
                </c:pt>
                <c:pt idx="91">
                  <c:v>104</c:v>
                </c:pt>
                <c:pt idx="92">
                  <c:v>105</c:v>
                </c:pt>
                <c:pt idx="93">
                  <c:v>106</c:v>
                </c:pt>
                <c:pt idx="94">
                  <c:v>107</c:v>
                </c:pt>
                <c:pt idx="95">
                  <c:v>108</c:v>
                </c:pt>
                <c:pt idx="96">
                  <c:v>109</c:v>
                </c:pt>
                <c:pt idx="97">
                  <c:v>110</c:v>
                </c:pt>
                <c:pt idx="98">
                  <c:v>111</c:v>
                </c:pt>
                <c:pt idx="99">
                  <c:v>112</c:v>
                </c:pt>
                <c:pt idx="100">
                  <c:v>113</c:v>
                </c:pt>
                <c:pt idx="101">
                  <c:v>114</c:v>
                </c:pt>
                <c:pt idx="102">
                  <c:v>115</c:v>
                </c:pt>
                <c:pt idx="103">
                  <c:v>116</c:v>
                </c:pt>
                <c:pt idx="104">
                  <c:v>117</c:v>
                </c:pt>
                <c:pt idx="105">
                  <c:v>118</c:v>
                </c:pt>
                <c:pt idx="106">
                  <c:v>119</c:v>
                </c:pt>
                <c:pt idx="107">
                  <c:v>120</c:v>
                </c:pt>
                <c:pt idx="108">
                  <c:v>121</c:v>
                </c:pt>
                <c:pt idx="109">
                  <c:v>122</c:v>
                </c:pt>
                <c:pt idx="110">
                  <c:v>123</c:v>
                </c:pt>
                <c:pt idx="111">
                  <c:v>124</c:v>
                </c:pt>
                <c:pt idx="112">
                  <c:v>125</c:v>
                </c:pt>
                <c:pt idx="113">
                  <c:v>126</c:v>
                </c:pt>
                <c:pt idx="114">
                  <c:v>127</c:v>
                </c:pt>
                <c:pt idx="115">
                  <c:v>128</c:v>
                </c:pt>
                <c:pt idx="116">
                  <c:v>129</c:v>
                </c:pt>
                <c:pt idx="117">
                  <c:v>130</c:v>
                </c:pt>
                <c:pt idx="118">
                  <c:v>131</c:v>
                </c:pt>
                <c:pt idx="119">
                  <c:v>132</c:v>
                </c:pt>
                <c:pt idx="120">
                  <c:v>133</c:v>
                </c:pt>
                <c:pt idx="121">
                  <c:v>134</c:v>
                </c:pt>
                <c:pt idx="122">
                  <c:v>135</c:v>
                </c:pt>
                <c:pt idx="123">
                  <c:v>136</c:v>
                </c:pt>
                <c:pt idx="124">
                  <c:v>137</c:v>
                </c:pt>
                <c:pt idx="125">
                  <c:v>138</c:v>
                </c:pt>
                <c:pt idx="126">
                  <c:v>139</c:v>
                </c:pt>
                <c:pt idx="127">
                  <c:v>140</c:v>
                </c:pt>
                <c:pt idx="128">
                  <c:v>141</c:v>
                </c:pt>
                <c:pt idx="129">
                  <c:v>142</c:v>
                </c:pt>
                <c:pt idx="130">
                  <c:v>143</c:v>
                </c:pt>
                <c:pt idx="131">
                  <c:v>144</c:v>
                </c:pt>
              </c:numCache>
            </c:numRef>
          </c:xVal>
          <c:yVal>
            <c:numRef>
              <c:f>Sheet2!$H$15:$H$146</c:f>
              <c:numCache>
                <c:formatCode>#,##0</c:formatCode>
                <c:ptCount val="132"/>
                <c:pt idx="0">
                  <c:v>664.1224489795917</c:v>
                </c:pt>
                <c:pt idx="1">
                  <c:v>659.77551020408157</c:v>
                </c:pt>
                <c:pt idx="2">
                  <c:v>656.14285714285711</c:v>
                </c:pt>
                <c:pt idx="3">
                  <c:v>656.32653061224482</c:v>
                </c:pt>
                <c:pt idx="4">
                  <c:v>656.14285714285711</c:v>
                </c:pt>
                <c:pt idx="5">
                  <c:v>654.0612244897959</c:v>
                </c:pt>
                <c:pt idx="6">
                  <c:v>651.18367346938771</c:v>
                </c:pt>
                <c:pt idx="7">
                  <c:v>648.91836734693879</c:v>
                </c:pt>
                <c:pt idx="8">
                  <c:v>646.55102040816325</c:v>
                </c:pt>
                <c:pt idx="9">
                  <c:v>646.30612244897952</c:v>
                </c:pt>
                <c:pt idx="10">
                  <c:v>646.79591836734687</c:v>
                </c:pt>
                <c:pt idx="11">
                  <c:v>646.57142857142856</c:v>
                </c:pt>
                <c:pt idx="12">
                  <c:v>652.22448979591832</c:v>
                </c:pt>
                <c:pt idx="13">
                  <c:v>660.67346938775518</c:v>
                </c:pt>
                <c:pt idx="14">
                  <c:v>669.59183673469386</c:v>
                </c:pt>
                <c:pt idx="15">
                  <c:v>670</c:v>
                </c:pt>
                <c:pt idx="16">
                  <c:v>665.40816326530603</c:v>
                </c:pt>
                <c:pt idx="17">
                  <c:v>660.42857142857144</c:v>
                </c:pt>
                <c:pt idx="18">
                  <c:v>660.08163265306132</c:v>
                </c:pt>
                <c:pt idx="19">
                  <c:v>657.9387755102041</c:v>
                </c:pt>
                <c:pt idx="20">
                  <c:v>661.10204081632662</c:v>
                </c:pt>
                <c:pt idx="21">
                  <c:v>665.73469387755108</c:v>
                </c:pt>
                <c:pt idx="22">
                  <c:v>680.08163265306121</c:v>
                </c:pt>
                <c:pt idx="23">
                  <c:v>696.91836734693879</c:v>
                </c:pt>
                <c:pt idx="24">
                  <c:v>714.16326530612241</c:v>
                </c:pt>
                <c:pt idx="25">
                  <c:v>724.89795918367338</c:v>
                </c:pt>
                <c:pt idx="26">
                  <c:v>734.0612244897959</c:v>
                </c:pt>
                <c:pt idx="27">
                  <c:v>735.44897959183675</c:v>
                </c:pt>
                <c:pt idx="28">
                  <c:v>731.42857142857144</c:v>
                </c:pt>
                <c:pt idx="29">
                  <c:v>724.48979591836724</c:v>
                </c:pt>
                <c:pt idx="30">
                  <c:v>717.28571428571433</c:v>
                </c:pt>
                <c:pt idx="31">
                  <c:v>709.51020408163265</c:v>
                </c:pt>
                <c:pt idx="32">
                  <c:v>706</c:v>
                </c:pt>
                <c:pt idx="33">
                  <c:v>705.08163265306132</c:v>
                </c:pt>
                <c:pt idx="34">
                  <c:v>698.77551020408168</c:v>
                </c:pt>
                <c:pt idx="35">
                  <c:v>695.24489795918373</c:v>
                </c:pt>
                <c:pt idx="36">
                  <c:v>690.16326530612253</c:v>
                </c:pt>
                <c:pt idx="37">
                  <c:v>683.32653061224494</c:v>
                </c:pt>
                <c:pt idx="38">
                  <c:v>676.63265306122446</c:v>
                </c:pt>
                <c:pt idx="39">
                  <c:v>669.14285714285711</c:v>
                </c:pt>
                <c:pt idx="40">
                  <c:v>658.55102040816325</c:v>
                </c:pt>
                <c:pt idx="41">
                  <c:v>658.83673469387759</c:v>
                </c:pt>
                <c:pt idx="42">
                  <c:v>657.30612244897952</c:v>
                </c:pt>
                <c:pt idx="43">
                  <c:v>654.95918367346951</c:v>
                </c:pt>
                <c:pt idx="44">
                  <c:v>656.26530612244892</c:v>
                </c:pt>
                <c:pt idx="45">
                  <c:v>656.48979591836724</c:v>
                </c:pt>
                <c:pt idx="46">
                  <c:v>656.48979591836724</c:v>
                </c:pt>
                <c:pt idx="47">
                  <c:v>656.36734693877554</c:v>
                </c:pt>
                <c:pt idx="48">
                  <c:v>650.30612244897952</c:v>
                </c:pt>
                <c:pt idx="49">
                  <c:v>647.16326530612241</c:v>
                </c:pt>
                <c:pt idx="50">
                  <c:v>646.22448979591832</c:v>
                </c:pt>
                <c:pt idx="51">
                  <c:v>644.12244897959192</c:v>
                </c:pt>
                <c:pt idx="52">
                  <c:v>643.67346938775506</c:v>
                </c:pt>
                <c:pt idx="53">
                  <c:v>645.42857142857144</c:v>
                </c:pt>
                <c:pt idx="54">
                  <c:v>647.20408163265313</c:v>
                </c:pt>
                <c:pt idx="55">
                  <c:v>650.34693877551024</c:v>
                </c:pt>
                <c:pt idx="56">
                  <c:v>650.77551020408168</c:v>
                </c:pt>
                <c:pt idx="57">
                  <c:v>647.73469387755097</c:v>
                </c:pt>
                <c:pt idx="58">
                  <c:v>644.0612244897959</c:v>
                </c:pt>
                <c:pt idx="59">
                  <c:v>638.10204081632651</c:v>
                </c:pt>
                <c:pt idx="60">
                  <c:v>629.55102040816314</c:v>
                </c:pt>
                <c:pt idx="61">
                  <c:v>622.38775510204073</c:v>
                </c:pt>
                <c:pt idx="62">
                  <c:v>614.9387755102041</c:v>
                </c:pt>
                <c:pt idx="63">
                  <c:v>607.57142857142856</c:v>
                </c:pt>
                <c:pt idx="64">
                  <c:v>606.85714285714289</c:v>
                </c:pt>
                <c:pt idx="65">
                  <c:v>605.0204081632653</c:v>
                </c:pt>
                <c:pt idx="66">
                  <c:v>604.46938775510205</c:v>
                </c:pt>
                <c:pt idx="67">
                  <c:v>607.20408163265313</c:v>
                </c:pt>
                <c:pt idx="68">
                  <c:v>614.99999999999989</c:v>
                </c:pt>
                <c:pt idx="69">
                  <c:v>625.8775510204083</c:v>
                </c:pt>
                <c:pt idx="70">
                  <c:v>640.9795918367347</c:v>
                </c:pt>
                <c:pt idx="71">
                  <c:v>654.20408163265313</c:v>
                </c:pt>
                <c:pt idx="72">
                  <c:v>673.57142857142856</c:v>
                </c:pt>
                <c:pt idx="73">
                  <c:v>696.69387755102048</c:v>
                </c:pt>
                <c:pt idx="74">
                  <c:v>717.87755102040808</c:v>
                </c:pt>
                <c:pt idx="75">
                  <c:v>731.22448979591832</c:v>
                </c:pt>
                <c:pt idx="76">
                  <c:v>738</c:v>
                </c:pt>
                <c:pt idx="77">
                  <c:v>739.18367346938771</c:v>
                </c:pt>
                <c:pt idx="78">
                  <c:v>735.67346938775506</c:v>
                </c:pt>
                <c:pt idx="79">
                  <c:v>727.83673469387759</c:v>
                </c:pt>
                <c:pt idx="80">
                  <c:v>717.59183673469397</c:v>
                </c:pt>
                <c:pt idx="81">
                  <c:v>706.63265306122446</c:v>
                </c:pt>
                <c:pt idx="82">
                  <c:v>699.73469387755108</c:v>
                </c:pt>
                <c:pt idx="83">
                  <c:v>701.12244897959192</c:v>
                </c:pt>
                <c:pt idx="84">
                  <c:v>706.75510204081627</c:v>
                </c:pt>
                <c:pt idx="85">
                  <c:v>717.91836734693891</c:v>
                </c:pt>
                <c:pt idx="86">
                  <c:v>726.91836734693868</c:v>
                </c:pt>
                <c:pt idx="87">
                  <c:v>737.73469387755097</c:v>
                </c:pt>
                <c:pt idx="88">
                  <c:v>751.42857142857133</c:v>
                </c:pt>
                <c:pt idx="89">
                  <c:v>763.63265306122446</c:v>
                </c:pt>
                <c:pt idx="90">
                  <c:v>771.32653061224482</c:v>
                </c:pt>
                <c:pt idx="91">
                  <c:v>777.73469387755097</c:v>
                </c:pt>
                <c:pt idx="92">
                  <c:v>782.51020408163265</c:v>
                </c:pt>
                <c:pt idx="93">
                  <c:v>791.53061224489795</c:v>
                </c:pt>
                <c:pt idx="94">
                  <c:v>798.14285714285711</c:v>
                </c:pt>
                <c:pt idx="95">
                  <c:v>802.04081632653049</c:v>
                </c:pt>
                <c:pt idx="96">
                  <c:v>811.46938775510205</c:v>
                </c:pt>
                <c:pt idx="97">
                  <c:v>830.02040816326542</c:v>
                </c:pt>
                <c:pt idx="98">
                  <c:v>855.14285714285722</c:v>
                </c:pt>
                <c:pt idx="99">
                  <c:v>887.77551020408157</c:v>
                </c:pt>
                <c:pt idx="100">
                  <c:v>932.08163265306132</c:v>
                </c:pt>
                <c:pt idx="101">
                  <c:v>990.81632653061217</c:v>
                </c:pt>
                <c:pt idx="102">
                  <c:v>1056.7346938775511</c:v>
                </c:pt>
                <c:pt idx="103">
                  <c:v>1119.3469387755101</c:v>
                </c:pt>
                <c:pt idx="104">
                  <c:v>1177.2448979591838</c:v>
                </c:pt>
                <c:pt idx="105">
                  <c:v>1235.6530612244896</c:v>
                </c:pt>
                <c:pt idx="106">
                  <c:v>1294.612244897959</c:v>
                </c:pt>
                <c:pt idx="107">
                  <c:v>1339.3673469387754</c:v>
                </c:pt>
                <c:pt idx="108">
                  <c:v>1363.5102040816328</c:v>
                </c:pt>
                <c:pt idx="109">
                  <c:v>1378.7755102040815</c:v>
                </c:pt>
                <c:pt idx="110">
                  <c:v>1393.9795918367347</c:v>
                </c:pt>
                <c:pt idx="111">
                  <c:v>1405.0204081632653</c:v>
                </c:pt>
                <c:pt idx="112">
                  <c:v>1406.1020408163265</c:v>
                </c:pt>
                <c:pt idx="113">
                  <c:v>1390.2448979591838</c:v>
                </c:pt>
                <c:pt idx="114">
                  <c:v>1376.8571428571429</c:v>
                </c:pt>
                <c:pt idx="115">
                  <c:v>1376.1428571428571</c:v>
                </c:pt>
                <c:pt idx="116">
                  <c:v>1382.0816326530614</c:v>
                </c:pt>
                <c:pt idx="117">
                  <c:v>1385.4285714285713</c:v>
                </c:pt>
                <c:pt idx="118">
                  <c:v>1384.8571428571429</c:v>
                </c:pt>
                <c:pt idx="119">
                  <c:v>1403.1020408163263</c:v>
                </c:pt>
                <c:pt idx="120">
                  <c:v>1432.4489795918366</c:v>
                </c:pt>
                <c:pt idx="121">
                  <c:v>1458.0204081632653</c:v>
                </c:pt>
                <c:pt idx="122">
                  <c:v>1482.3673469387754</c:v>
                </c:pt>
                <c:pt idx="123">
                  <c:v>1506.6122448979593</c:v>
                </c:pt>
                <c:pt idx="124">
                  <c:v>1535.4285714285713</c:v>
                </c:pt>
                <c:pt idx="125">
                  <c:v>1584.2857142857142</c:v>
                </c:pt>
                <c:pt idx="126">
                  <c:v>1617.0408163265306</c:v>
                </c:pt>
                <c:pt idx="127">
                  <c:v>1664.1428571428571</c:v>
                </c:pt>
                <c:pt idx="128">
                  <c:v>1725.285714285714</c:v>
                </c:pt>
                <c:pt idx="129">
                  <c:v>1780.5306122448981</c:v>
                </c:pt>
                <c:pt idx="130">
                  <c:v>1843.5510204081634</c:v>
                </c:pt>
                <c:pt idx="131">
                  <c:v>1911.6530612244899</c:v>
                </c:pt>
              </c:numCache>
            </c:numRef>
          </c:yVal>
          <c:smooth val="0"/>
          <c:extLst>
            <c:ext xmlns:c16="http://schemas.microsoft.com/office/drawing/2014/chart" uri="{C3380CC4-5D6E-409C-BE32-E72D297353CC}">
              <c16:uniqueId val="{00000005-8FE1-4EF1-B4E8-114F43BA5B2F}"/>
            </c:ext>
          </c:extLst>
        </c:ser>
        <c:dLbls>
          <c:showLegendKey val="0"/>
          <c:showVal val="0"/>
          <c:showCatName val="0"/>
          <c:showSerName val="0"/>
          <c:showPercent val="0"/>
          <c:showBubbleSize val="0"/>
        </c:dLbls>
        <c:axId val="693247608"/>
        <c:axId val="1"/>
      </c:scatterChart>
      <c:valAx>
        <c:axId val="693247608"/>
        <c:scaling>
          <c:orientation val="minMax"/>
          <c:max val="14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en-US"/>
          </a:p>
        </c:txPr>
        <c:crossAx val="1"/>
        <c:crosses val="autoZero"/>
        <c:crossBetween val="midCat"/>
      </c:valAx>
      <c:valAx>
        <c:axId val="1"/>
        <c:scaling>
          <c:orientation val="minMax"/>
          <c:max val="2000"/>
        </c:scaling>
        <c:delete val="0"/>
        <c:axPos val="l"/>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3247608"/>
        <c:crosses val="autoZero"/>
        <c:crossBetween val="midCat"/>
        <c:majorUnit val="400"/>
      </c:valAx>
      <c:spPr>
        <a:noFill/>
        <a:ln w="25400">
          <a:noFill/>
        </a:ln>
      </c:spPr>
    </c:plotArea>
    <c:plotVisOnly val="1"/>
    <c:dispBlanksAs val="gap"/>
    <c:showDLblsOverMax val="0"/>
  </c:chart>
  <c:spPr>
    <a:solidFill>
      <a:schemeClr val="bg1"/>
    </a:solidFill>
    <a:ln w="9525" cap="flat" cmpd="sng" algn="ctr">
      <a:solidFill>
        <a:srgbClr val="00B050"/>
      </a:solidFill>
      <a:round/>
    </a:ln>
    <a:effectLst/>
  </c:spPr>
  <c:txPr>
    <a:bodyPr/>
    <a:lstStyle/>
    <a:p>
      <a:pPr>
        <a:defRPr/>
      </a:pPr>
      <a:endParaRPr lang="en-US"/>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en-US" sz="1200" b="1">
                <a:solidFill>
                  <a:srgbClr val="00B050"/>
                </a:solidFill>
              </a:rPr>
              <a:t>7-Day Moving Averages</a:t>
            </a:r>
            <a:r>
              <a:rPr lang="en-US" sz="1200" b="1">
                <a:solidFill>
                  <a:srgbClr val="FF0000"/>
                </a:solidFill>
              </a:rPr>
              <a:t> </a:t>
            </a:r>
            <a:r>
              <a:rPr lang="en-US" sz="1200" b="1">
                <a:solidFill>
                  <a:srgbClr val="00B050"/>
                </a:solidFill>
              </a:rPr>
              <a:t>&amp; </a:t>
            </a:r>
            <a:r>
              <a:rPr lang="en-US" sz="1200" b="1">
                <a:solidFill>
                  <a:srgbClr val="FF0000"/>
                </a:solidFill>
              </a:rPr>
              <a:t>Moving Averages of M.A.'s</a:t>
            </a:r>
          </a:p>
        </c:rich>
      </c:tx>
      <c:layout>
        <c:manualLayout>
          <c:xMode val="edge"/>
          <c:yMode val="edge"/>
          <c:x val="9.9948587308939324E-2"/>
          <c:y val="2.0861375378925097E-3"/>
        </c:manualLayout>
      </c:layout>
      <c:overlay val="0"/>
    </c:title>
    <c:autoTitleDeleted val="0"/>
    <c:plotArea>
      <c:layout>
        <c:manualLayout>
          <c:layoutTarget val="inner"/>
          <c:xMode val="edge"/>
          <c:yMode val="edge"/>
          <c:x val="0.10532699037620298"/>
          <c:y val="5.2137610315489087E-2"/>
          <c:w val="0.86578650271455793"/>
          <c:h val="0.8662824331709269"/>
        </c:manualLayout>
      </c:layout>
      <c:scatterChart>
        <c:scatterStyle val="lineMarker"/>
        <c:varyColors val="0"/>
        <c:ser>
          <c:idx val="0"/>
          <c:order val="0"/>
          <c:spPr>
            <a:ln w="19050">
              <a:noFill/>
            </a:ln>
          </c:spPr>
          <c:marker>
            <c:symbol val="circle"/>
            <c:size val="3"/>
            <c:spPr>
              <a:solidFill>
                <a:srgbClr val="0000FF"/>
              </a:solidFill>
            </c:spPr>
          </c:marker>
          <c:trendline>
            <c:spPr>
              <a:ln w="19050">
                <a:solidFill>
                  <a:srgbClr val="0000FF"/>
                </a:solidFill>
                <a:prstDash val="sysDash"/>
              </a:ln>
            </c:spPr>
            <c:trendlineType val="exp"/>
            <c:dispRSqr val="0"/>
            <c:dispEq val="0"/>
          </c:trendline>
          <c:xVal>
            <c:numRef>
              <c:f>Sheet2!$B$3:$B$146</c:f>
              <c:numCache>
                <c:formatCode>General</c:formatCode>
                <c:ptCount val="14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pt idx="50">
                  <c:v>51</c:v>
                </c:pt>
                <c:pt idx="51">
                  <c:v>52</c:v>
                </c:pt>
                <c:pt idx="52">
                  <c:v>53</c:v>
                </c:pt>
                <c:pt idx="53">
                  <c:v>54</c:v>
                </c:pt>
                <c:pt idx="54">
                  <c:v>55</c:v>
                </c:pt>
                <c:pt idx="55">
                  <c:v>56</c:v>
                </c:pt>
                <c:pt idx="56">
                  <c:v>57</c:v>
                </c:pt>
                <c:pt idx="57">
                  <c:v>58</c:v>
                </c:pt>
                <c:pt idx="58">
                  <c:v>59</c:v>
                </c:pt>
                <c:pt idx="59">
                  <c:v>60</c:v>
                </c:pt>
                <c:pt idx="60">
                  <c:v>61</c:v>
                </c:pt>
                <c:pt idx="61">
                  <c:v>62</c:v>
                </c:pt>
                <c:pt idx="62">
                  <c:v>63</c:v>
                </c:pt>
                <c:pt idx="63">
                  <c:v>64</c:v>
                </c:pt>
                <c:pt idx="64">
                  <c:v>65</c:v>
                </c:pt>
                <c:pt idx="65">
                  <c:v>66</c:v>
                </c:pt>
                <c:pt idx="66">
                  <c:v>67</c:v>
                </c:pt>
                <c:pt idx="67">
                  <c:v>68</c:v>
                </c:pt>
                <c:pt idx="68">
                  <c:v>69</c:v>
                </c:pt>
                <c:pt idx="69">
                  <c:v>70</c:v>
                </c:pt>
                <c:pt idx="70">
                  <c:v>71</c:v>
                </c:pt>
                <c:pt idx="71">
                  <c:v>72</c:v>
                </c:pt>
                <c:pt idx="72">
                  <c:v>73</c:v>
                </c:pt>
                <c:pt idx="73">
                  <c:v>74</c:v>
                </c:pt>
                <c:pt idx="74">
                  <c:v>75</c:v>
                </c:pt>
                <c:pt idx="75">
                  <c:v>76</c:v>
                </c:pt>
                <c:pt idx="76">
                  <c:v>77</c:v>
                </c:pt>
                <c:pt idx="77">
                  <c:v>78</c:v>
                </c:pt>
                <c:pt idx="78">
                  <c:v>79</c:v>
                </c:pt>
                <c:pt idx="79">
                  <c:v>80</c:v>
                </c:pt>
                <c:pt idx="80">
                  <c:v>81</c:v>
                </c:pt>
                <c:pt idx="81">
                  <c:v>82</c:v>
                </c:pt>
                <c:pt idx="82">
                  <c:v>83</c:v>
                </c:pt>
                <c:pt idx="83">
                  <c:v>84</c:v>
                </c:pt>
                <c:pt idx="84">
                  <c:v>85</c:v>
                </c:pt>
                <c:pt idx="85">
                  <c:v>86</c:v>
                </c:pt>
                <c:pt idx="86">
                  <c:v>87</c:v>
                </c:pt>
                <c:pt idx="87">
                  <c:v>88</c:v>
                </c:pt>
                <c:pt idx="88">
                  <c:v>89</c:v>
                </c:pt>
                <c:pt idx="89">
                  <c:v>90</c:v>
                </c:pt>
                <c:pt idx="90">
                  <c:v>91</c:v>
                </c:pt>
                <c:pt idx="91">
                  <c:v>92</c:v>
                </c:pt>
                <c:pt idx="92">
                  <c:v>93</c:v>
                </c:pt>
                <c:pt idx="93">
                  <c:v>94</c:v>
                </c:pt>
                <c:pt idx="94">
                  <c:v>95</c:v>
                </c:pt>
                <c:pt idx="95">
                  <c:v>96</c:v>
                </c:pt>
                <c:pt idx="96">
                  <c:v>97</c:v>
                </c:pt>
                <c:pt idx="97">
                  <c:v>98</c:v>
                </c:pt>
                <c:pt idx="98">
                  <c:v>99</c:v>
                </c:pt>
                <c:pt idx="99">
                  <c:v>100</c:v>
                </c:pt>
                <c:pt idx="100">
                  <c:v>101</c:v>
                </c:pt>
                <c:pt idx="101">
                  <c:v>102</c:v>
                </c:pt>
                <c:pt idx="102">
                  <c:v>103</c:v>
                </c:pt>
                <c:pt idx="103">
                  <c:v>104</c:v>
                </c:pt>
                <c:pt idx="104">
                  <c:v>105</c:v>
                </c:pt>
                <c:pt idx="105">
                  <c:v>106</c:v>
                </c:pt>
                <c:pt idx="106">
                  <c:v>107</c:v>
                </c:pt>
                <c:pt idx="107">
                  <c:v>108</c:v>
                </c:pt>
                <c:pt idx="108">
                  <c:v>109</c:v>
                </c:pt>
                <c:pt idx="109">
                  <c:v>110</c:v>
                </c:pt>
                <c:pt idx="110">
                  <c:v>111</c:v>
                </c:pt>
                <c:pt idx="111">
                  <c:v>112</c:v>
                </c:pt>
                <c:pt idx="112">
                  <c:v>113</c:v>
                </c:pt>
                <c:pt idx="113">
                  <c:v>114</c:v>
                </c:pt>
                <c:pt idx="114">
                  <c:v>115</c:v>
                </c:pt>
                <c:pt idx="115">
                  <c:v>116</c:v>
                </c:pt>
                <c:pt idx="116">
                  <c:v>117</c:v>
                </c:pt>
                <c:pt idx="117">
                  <c:v>118</c:v>
                </c:pt>
                <c:pt idx="118">
                  <c:v>119</c:v>
                </c:pt>
                <c:pt idx="119">
                  <c:v>120</c:v>
                </c:pt>
                <c:pt idx="120">
                  <c:v>121</c:v>
                </c:pt>
                <c:pt idx="121">
                  <c:v>122</c:v>
                </c:pt>
                <c:pt idx="122">
                  <c:v>123</c:v>
                </c:pt>
                <c:pt idx="123">
                  <c:v>124</c:v>
                </c:pt>
                <c:pt idx="124">
                  <c:v>125</c:v>
                </c:pt>
                <c:pt idx="125">
                  <c:v>126</c:v>
                </c:pt>
                <c:pt idx="126">
                  <c:v>127</c:v>
                </c:pt>
                <c:pt idx="127">
                  <c:v>128</c:v>
                </c:pt>
                <c:pt idx="128">
                  <c:v>129</c:v>
                </c:pt>
                <c:pt idx="129">
                  <c:v>130</c:v>
                </c:pt>
                <c:pt idx="130">
                  <c:v>131</c:v>
                </c:pt>
                <c:pt idx="131">
                  <c:v>132</c:v>
                </c:pt>
                <c:pt idx="132">
                  <c:v>133</c:v>
                </c:pt>
                <c:pt idx="133">
                  <c:v>134</c:v>
                </c:pt>
                <c:pt idx="134">
                  <c:v>135</c:v>
                </c:pt>
                <c:pt idx="135">
                  <c:v>136</c:v>
                </c:pt>
                <c:pt idx="136">
                  <c:v>137</c:v>
                </c:pt>
                <c:pt idx="137">
                  <c:v>138</c:v>
                </c:pt>
                <c:pt idx="138">
                  <c:v>139</c:v>
                </c:pt>
                <c:pt idx="139">
                  <c:v>140</c:v>
                </c:pt>
                <c:pt idx="140">
                  <c:v>141</c:v>
                </c:pt>
                <c:pt idx="141">
                  <c:v>142</c:v>
                </c:pt>
                <c:pt idx="142">
                  <c:v>143</c:v>
                </c:pt>
                <c:pt idx="143">
                  <c:v>144</c:v>
                </c:pt>
              </c:numCache>
            </c:numRef>
          </c:xVal>
          <c:yVal>
            <c:numRef>
              <c:f>Sheet2!$C$3:$C$146</c:f>
              <c:numCache>
                <c:formatCode>#,##0</c:formatCode>
                <c:ptCount val="144"/>
                <c:pt idx="0">
                  <c:v>822</c:v>
                </c:pt>
                <c:pt idx="1">
                  <c:v>916</c:v>
                </c:pt>
                <c:pt idx="2">
                  <c:v>694</c:v>
                </c:pt>
                <c:pt idx="3">
                  <c:v>620</c:v>
                </c:pt>
                <c:pt idx="4">
                  <c:v>631</c:v>
                </c:pt>
                <c:pt idx="5">
                  <c:v>567</c:v>
                </c:pt>
                <c:pt idx="6">
                  <c:v>618</c:v>
                </c:pt>
                <c:pt idx="7">
                  <c:v>796</c:v>
                </c:pt>
                <c:pt idx="8">
                  <c:v>716</c:v>
                </c:pt>
                <c:pt idx="9">
                  <c:v>664</c:v>
                </c:pt>
                <c:pt idx="10">
                  <c:v>552</c:v>
                </c:pt>
                <c:pt idx="11">
                  <c:v>597</c:v>
                </c:pt>
                <c:pt idx="12">
                  <c:v>581</c:v>
                </c:pt>
                <c:pt idx="13">
                  <c:v>749</c:v>
                </c:pt>
                <c:pt idx="14">
                  <c:v>805</c:v>
                </c:pt>
                <c:pt idx="15">
                  <c:v>703</c:v>
                </c:pt>
                <c:pt idx="16">
                  <c:v>616</c:v>
                </c:pt>
                <c:pt idx="17">
                  <c:v>391</c:v>
                </c:pt>
                <c:pt idx="18">
                  <c:v>524</c:v>
                </c:pt>
                <c:pt idx="19">
                  <c:v>625</c:v>
                </c:pt>
                <c:pt idx="20">
                  <c:v>875</c:v>
                </c:pt>
                <c:pt idx="21">
                  <c:v>918</c:v>
                </c:pt>
                <c:pt idx="22">
                  <c:v>726</c:v>
                </c:pt>
                <c:pt idx="23">
                  <c:v>533</c:v>
                </c:pt>
                <c:pt idx="24">
                  <c:v>518</c:v>
                </c:pt>
                <c:pt idx="25">
                  <c:v>588</c:v>
                </c:pt>
                <c:pt idx="26">
                  <c:v>692</c:v>
                </c:pt>
                <c:pt idx="27">
                  <c:v>584</c:v>
                </c:pt>
                <c:pt idx="28">
                  <c:v>786</c:v>
                </c:pt>
                <c:pt idx="29">
                  <c:v>730</c:v>
                </c:pt>
                <c:pt idx="30">
                  <c:v>677</c:v>
                </c:pt>
                <c:pt idx="31">
                  <c:v>557</c:v>
                </c:pt>
                <c:pt idx="32">
                  <c:v>912</c:v>
                </c:pt>
                <c:pt idx="33">
                  <c:v>831</c:v>
                </c:pt>
                <c:pt idx="34">
                  <c:v>769</c:v>
                </c:pt>
                <c:pt idx="35">
                  <c:v>776</c:v>
                </c:pt>
                <c:pt idx="36">
                  <c:v>754</c:v>
                </c:pt>
                <c:pt idx="37">
                  <c:v>502</c:v>
                </c:pt>
                <c:pt idx="38">
                  <c:v>519</c:v>
                </c:pt>
                <c:pt idx="39">
                  <c:v>855</c:v>
                </c:pt>
                <c:pt idx="40">
                  <c:v>705</c:v>
                </c:pt>
                <c:pt idx="41">
                  <c:v>811</c:v>
                </c:pt>
                <c:pt idx="42">
                  <c:v>753</c:v>
                </c:pt>
                <c:pt idx="43">
                  <c:v>750</c:v>
                </c:pt>
                <c:pt idx="44">
                  <c:v>536</c:v>
                </c:pt>
                <c:pt idx="45">
                  <c:v>608</c:v>
                </c:pt>
                <c:pt idx="46">
                  <c:v>534</c:v>
                </c:pt>
                <c:pt idx="47">
                  <c:v>715</c:v>
                </c:pt>
                <c:pt idx="48">
                  <c:v>777</c:v>
                </c:pt>
                <c:pt idx="49">
                  <c:v>644</c:v>
                </c:pt>
                <c:pt idx="50">
                  <c:v>753</c:v>
                </c:pt>
                <c:pt idx="51">
                  <c:v>531</c:v>
                </c:pt>
                <c:pt idx="52">
                  <c:v>545</c:v>
                </c:pt>
                <c:pt idx="53">
                  <c:v>746</c:v>
                </c:pt>
                <c:pt idx="54">
                  <c:v>636</c:v>
                </c:pt>
                <c:pt idx="55">
                  <c:v>703</c:v>
                </c:pt>
                <c:pt idx="56">
                  <c:v>714</c:v>
                </c:pt>
                <c:pt idx="57">
                  <c:v>703</c:v>
                </c:pt>
                <c:pt idx="58">
                  <c:v>515</c:v>
                </c:pt>
                <c:pt idx="59">
                  <c:v>476</c:v>
                </c:pt>
                <c:pt idx="60">
                  <c:v>667</c:v>
                </c:pt>
                <c:pt idx="61">
                  <c:v>700</c:v>
                </c:pt>
                <c:pt idx="62">
                  <c:v>737</c:v>
                </c:pt>
                <c:pt idx="63">
                  <c:v>727</c:v>
                </c:pt>
                <c:pt idx="64">
                  <c:v>734</c:v>
                </c:pt>
                <c:pt idx="65">
                  <c:v>607</c:v>
                </c:pt>
                <c:pt idx="66">
                  <c:v>408</c:v>
                </c:pt>
                <c:pt idx="67">
                  <c:v>655</c:v>
                </c:pt>
                <c:pt idx="68">
                  <c:v>631</c:v>
                </c:pt>
                <c:pt idx="69">
                  <c:v>601</c:v>
                </c:pt>
                <c:pt idx="70">
                  <c:v>709</c:v>
                </c:pt>
                <c:pt idx="71">
                  <c:v>653</c:v>
                </c:pt>
                <c:pt idx="72">
                  <c:v>572</c:v>
                </c:pt>
                <c:pt idx="73">
                  <c:v>408</c:v>
                </c:pt>
                <c:pt idx="74">
                  <c:v>629</c:v>
                </c:pt>
                <c:pt idx="75">
                  <c:v>566</c:v>
                </c:pt>
                <c:pt idx="76">
                  <c:v>791</c:v>
                </c:pt>
                <c:pt idx="77">
                  <c:v>636</c:v>
                </c:pt>
                <c:pt idx="78">
                  <c:v>635</c:v>
                </c:pt>
                <c:pt idx="79">
                  <c:v>698</c:v>
                </c:pt>
                <c:pt idx="80">
                  <c:v>656</c:v>
                </c:pt>
                <c:pt idx="81">
                  <c:v>754</c:v>
                </c:pt>
                <c:pt idx="82">
                  <c:v>708</c:v>
                </c:pt>
                <c:pt idx="83">
                  <c:v>889</c:v>
                </c:pt>
                <c:pt idx="84">
                  <c:v>864</c:v>
                </c:pt>
                <c:pt idx="85">
                  <c:v>801</c:v>
                </c:pt>
                <c:pt idx="86">
                  <c:v>729</c:v>
                </c:pt>
                <c:pt idx="87">
                  <c:v>520</c:v>
                </c:pt>
                <c:pt idx="88">
                  <c:v>557</c:v>
                </c:pt>
                <c:pt idx="89">
                  <c:v>576</c:v>
                </c:pt>
                <c:pt idx="90">
                  <c:v>757</c:v>
                </c:pt>
                <c:pt idx="91">
                  <c:v>880</c:v>
                </c:pt>
                <c:pt idx="92">
                  <c:v>849</c:v>
                </c:pt>
                <c:pt idx="93">
                  <c:v>725</c:v>
                </c:pt>
                <c:pt idx="94">
                  <c:v>583</c:v>
                </c:pt>
                <c:pt idx="95">
                  <c:v>766</c:v>
                </c:pt>
                <c:pt idx="96">
                  <c:v>652</c:v>
                </c:pt>
                <c:pt idx="97">
                  <c:v>896</c:v>
                </c:pt>
                <c:pt idx="98">
                  <c:v>790</c:v>
                </c:pt>
                <c:pt idx="99">
                  <c:v>986</c:v>
                </c:pt>
                <c:pt idx="100">
                  <c:v>862</c:v>
                </c:pt>
                <c:pt idx="101">
                  <c:v>573</c:v>
                </c:pt>
                <c:pt idx="102">
                  <c:v>754</c:v>
                </c:pt>
                <c:pt idx="103">
                  <c:v>665</c:v>
                </c:pt>
                <c:pt idx="104">
                  <c:v>955</c:v>
                </c:pt>
                <c:pt idx="105">
                  <c:v>908</c:v>
                </c:pt>
                <c:pt idx="106">
                  <c:v>1005</c:v>
                </c:pt>
                <c:pt idx="107">
                  <c:v>866</c:v>
                </c:pt>
                <c:pt idx="108">
                  <c:v>834</c:v>
                </c:pt>
                <c:pt idx="109">
                  <c:v>1189</c:v>
                </c:pt>
                <c:pt idx="110">
                  <c:v>1000</c:v>
                </c:pt>
                <c:pt idx="111">
                  <c:v>1382</c:v>
                </c:pt>
                <c:pt idx="112">
                  <c:v>1598</c:v>
                </c:pt>
                <c:pt idx="113">
                  <c:v>1731</c:v>
                </c:pt>
                <c:pt idx="114">
                  <c:v>1222</c:v>
                </c:pt>
                <c:pt idx="115">
                  <c:v>933</c:v>
                </c:pt>
                <c:pt idx="116">
                  <c:v>1393</c:v>
                </c:pt>
                <c:pt idx="117">
                  <c:v>1360</c:v>
                </c:pt>
                <c:pt idx="118">
                  <c:v>1836</c:v>
                </c:pt>
                <c:pt idx="119">
                  <c:v>1592</c:v>
                </c:pt>
                <c:pt idx="120">
                  <c:v>1447</c:v>
                </c:pt>
                <c:pt idx="121">
                  <c:v>1143</c:v>
                </c:pt>
                <c:pt idx="122">
                  <c:v>1029</c:v>
                </c:pt>
                <c:pt idx="123">
                  <c:v>1393</c:v>
                </c:pt>
                <c:pt idx="124">
                  <c:v>1232</c:v>
                </c:pt>
                <c:pt idx="125">
                  <c:v>1460</c:v>
                </c:pt>
                <c:pt idx="126">
                  <c:v>1707</c:v>
                </c:pt>
                <c:pt idx="127">
                  <c:v>1784</c:v>
                </c:pt>
                <c:pt idx="128">
                  <c:v>1390</c:v>
                </c:pt>
                <c:pt idx="129">
                  <c:v>998</c:v>
                </c:pt>
                <c:pt idx="130">
                  <c:v>1201</c:v>
                </c:pt>
                <c:pt idx="131">
                  <c:v>2026</c:v>
                </c:pt>
                <c:pt idx="132">
                  <c:v>1628</c:v>
                </c:pt>
                <c:pt idx="133">
                  <c:v>1637</c:v>
                </c:pt>
                <c:pt idx="134">
                  <c:v>2061</c:v>
                </c:pt>
                <c:pt idx="135">
                  <c:v>1632</c:v>
                </c:pt>
                <c:pt idx="136">
                  <c:v>1191</c:v>
                </c:pt>
                <c:pt idx="137">
                  <c:v>1991</c:v>
                </c:pt>
                <c:pt idx="138">
                  <c:v>2031</c:v>
                </c:pt>
                <c:pt idx="139">
                  <c:v>2499</c:v>
                </c:pt>
                <c:pt idx="140">
                  <c:v>2255</c:v>
                </c:pt>
                <c:pt idx="141">
                  <c:v>2049</c:v>
                </c:pt>
                <c:pt idx="142">
                  <c:v>2255</c:v>
                </c:pt>
                <c:pt idx="143">
                  <c:v>1633</c:v>
                </c:pt>
              </c:numCache>
            </c:numRef>
          </c:yVal>
          <c:smooth val="0"/>
          <c:extLst>
            <c:ext xmlns:c16="http://schemas.microsoft.com/office/drawing/2014/chart" uri="{C3380CC4-5D6E-409C-BE32-E72D297353CC}">
              <c16:uniqueId val="{00000001-2F06-4A86-9E47-4875E06B2286}"/>
            </c:ext>
          </c:extLst>
        </c:ser>
        <c:ser>
          <c:idx val="1"/>
          <c:order val="1"/>
          <c:spPr>
            <a:ln w="19050">
              <a:noFill/>
            </a:ln>
          </c:spPr>
          <c:marker>
            <c:symbol val="circle"/>
            <c:size val="3"/>
            <c:spPr>
              <a:solidFill>
                <a:srgbClr val="00B050"/>
              </a:solidFill>
              <a:ln>
                <a:solidFill>
                  <a:srgbClr val="00B050"/>
                </a:solidFill>
              </a:ln>
            </c:spPr>
          </c:marker>
          <c:trendline>
            <c:spPr>
              <a:ln w="19050">
                <a:solidFill>
                  <a:srgbClr val="00B050"/>
                </a:solidFill>
                <a:prstDash val="solid"/>
              </a:ln>
            </c:spPr>
            <c:trendlineType val="exp"/>
            <c:dispRSqr val="0"/>
            <c:dispEq val="0"/>
          </c:trendline>
          <c:xVal>
            <c:numRef>
              <c:f>Sheet2!$B$9:$B$146</c:f>
              <c:numCache>
                <c:formatCode>General</c:formatCode>
                <c:ptCount val="138"/>
                <c:pt idx="0">
                  <c:v>7</c:v>
                </c:pt>
                <c:pt idx="1">
                  <c:v>8</c:v>
                </c:pt>
                <c:pt idx="2">
                  <c:v>9</c:v>
                </c:pt>
                <c:pt idx="3">
                  <c:v>10</c:v>
                </c:pt>
                <c:pt idx="4">
                  <c:v>11</c:v>
                </c:pt>
                <c:pt idx="5">
                  <c:v>12</c:v>
                </c:pt>
                <c:pt idx="6">
                  <c:v>13</c:v>
                </c:pt>
                <c:pt idx="7">
                  <c:v>14</c:v>
                </c:pt>
                <c:pt idx="8">
                  <c:v>15</c:v>
                </c:pt>
                <c:pt idx="9">
                  <c:v>16</c:v>
                </c:pt>
                <c:pt idx="10">
                  <c:v>17</c:v>
                </c:pt>
                <c:pt idx="11">
                  <c:v>18</c:v>
                </c:pt>
                <c:pt idx="12">
                  <c:v>19</c:v>
                </c:pt>
                <c:pt idx="13">
                  <c:v>20</c:v>
                </c:pt>
                <c:pt idx="14">
                  <c:v>21</c:v>
                </c:pt>
                <c:pt idx="15">
                  <c:v>22</c:v>
                </c:pt>
                <c:pt idx="16">
                  <c:v>23</c:v>
                </c:pt>
                <c:pt idx="17">
                  <c:v>24</c:v>
                </c:pt>
                <c:pt idx="18">
                  <c:v>25</c:v>
                </c:pt>
                <c:pt idx="19">
                  <c:v>26</c:v>
                </c:pt>
                <c:pt idx="20">
                  <c:v>27</c:v>
                </c:pt>
                <c:pt idx="21">
                  <c:v>28</c:v>
                </c:pt>
                <c:pt idx="22">
                  <c:v>29</c:v>
                </c:pt>
                <c:pt idx="23">
                  <c:v>30</c:v>
                </c:pt>
                <c:pt idx="24">
                  <c:v>31</c:v>
                </c:pt>
                <c:pt idx="25">
                  <c:v>32</c:v>
                </c:pt>
                <c:pt idx="26">
                  <c:v>33</c:v>
                </c:pt>
                <c:pt idx="27">
                  <c:v>34</c:v>
                </c:pt>
                <c:pt idx="28">
                  <c:v>35</c:v>
                </c:pt>
                <c:pt idx="29">
                  <c:v>36</c:v>
                </c:pt>
                <c:pt idx="30">
                  <c:v>37</c:v>
                </c:pt>
                <c:pt idx="31">
                  <c:v>38</c:v>
                </c:pt>
                <c:pt idx="32">
                  <c:v>39</c:v>
                </c:pt>
                <c:pt idx="33">
                  <c:v>40</c:v>
                </c:pt>
                <c:pt idx="34">
                  <c:v>41</c:v>
                </c:pt>
                <c:pt idx="35">
                  <c:v>42</c:v>
                </c:pt>
                <c:pt idx="36">
                  <c:v>43</c:v>
                </c:pt>
                <c:pt idx="37">
                  <c:v>44</c:v>
                </c:pt>
                <c:pt idx="38">
                  <c:v>45</c:v>
                </c:pt>
                <c:pt idx="39">
                  <c:v>46</c:v>
                </c:pt>
                <c:pt idx="40">
                  <c:v>47</c:v>
                </c:pt>
                <c:pt idx="41">
                  <c:v>48</c:v>
                </c:pt>
                <c:pt idx="42">
                  <c:v>49</c:v>
                </c:pt>
                <c:pt idx="43">
                  <c:v>50</c:v>
                </c:pt>
                <c:pt idx="44">
                  <c:v>51</c:v>
                </c:pt>
                <c:pt idx="45">
                  <c:v>52</c:v>
                </c:pt>
                <c:pt idx="46">
                  <c:v>53</c:v>
                </c:pt>
                <c:pt idx="47">
                  <c:v>54</c:v>
                </c:pt>
                <c:pt idx="48">
                  <c:v>55</c:v>
                </c:pt>
                <c:pt idx="49">
                  <c:v>56</c:v>
                </c:pt>
                <c:pt idx="50">
                  <c:v>57</c:v>
                </c:pt>
                <c:pt idx="51">
                  <c:v>58</c:v>
                </c:pt>
                <c:pt idx="52">
                  <c:v>59</c:v>
                </c:pt>
                <c:pt idx="53">
                  <c:v>60</c:v>
                </c:pt>
                <c:pt idx="54">
                  <c:v>61</c:v>
                </c:pt>
                <c:pt idx="55">
                  <c:v>62</c:v>
                </c:pt>
                <c:pt idx="56">
                  <c:v>63</c:v>
                </c:pt>
                <c:pt idx="57">
                  <c:v>64</c:v>
                </c:pt>
                <c:pt idx="58">
                  <c:v>65</c:v>
                </c:pt>
                <c:pt idx="59">
                  <c:v>66</c:v>
                </c:pt>
                <c:pt idx="60">
                  <c:v>67</c:v>
                </c:pt>
                <c:pt idx="61">
                  <c:v>68</c:v>
                </c:pt>
                <c:pt idx="62">
                  <c:v>69</c:v>
                </c:pt>
                <c:pt idx="63">
                  <c:v>70</c:v>
                </c:pt>
                <c:pt idx="64">
                  <c:v>71</c:v>
                </c:pt>
                <c:pt idx="65">
                  <c:v>72</c:v>
                </c:pt>
                <c:pt idx="66">
                  <c:v>73</c:v>
                </c:pt>
                <c:pt idx="67">
                  <c:v>74</c:v>
                </c:pt>
                <c:pt idx="68">
                  <c:v>75</c:v>
                </c:pt>
                <c:pt idx="69">
                  <c:v>76</c:v>
                </c:pt>
                <c:pt idx="70">
                  <c:v>77</c:v>
                </c:pt>
                <c:pt idx="71">
                  <c:v>78</c:v>
                </c:pt>
                <c:pt idx="72">
                  <c:v>79</c:v>
                </c:pt>
                <c:pt idx="73">
                  <c:v>80</c:v>
                </c:pt>
                <c:pt idx="74">
                  <c:v>81</c:v>
                </c:pt>
                <c:pt idx="75">
                  <c:v>82</c:v>
                </c:pt>
                <c:pt idx="76">
                  <c:v>83</c:v>
                </c:pt>
                <c:pt idx="77">
                  <c:v>84</c:v>
                </c:pt>
                <c:pt idx="78">
                  <c:v>85</c:v>
                </c:pt>
                <c:pt idx="79">
                  <c:v>86</c:v>
                </c:pt>
                <c:pt idx="80">
                  <c:v>87</c:v>
                </c:pt>
                <c:pt idx="81">
                  <c:v>88</c:v>
                </c:pt>
                <c:pt idx="82">
                  <c:v>89</c:v>
                </c:pt>
                <c:pt idx="83">
                  <c:v>90</c:v>
                </c:pt>
                <c:pt idx="84">
                  <c:v>91</c:v>
                </c:pt>
                <c:pt idx="85">
                  <c:v>92</c:v>
                </c:pt>
                <c:pt idx="86">
                  <c:v>93</c:v>
                </c:pt>
                <c:pt idx="87">
                  <c:v>94</c:v>
                </c:pt>
                <c:pt idx="88">
                  <c:v>95</c:v>
                </c:pt>
                <c:pt idx="89">
                  <c:v>96</c:v>
                </c:pt>
                <c:pt idx="90">
                  <c:v>97</c:v>
                </c:pt>
                <c:pt idx="91">
                  <c:v>98</c:v>
                </c:pt>
                <c:pt idx="92">
                  <c:v>99</c:v>
                </c:pt>
                <c:pt idx="93">
                  <c:v>100</c:v>
                </c:pt>
                <c:pt idx="94">
                  <c:v>101</c:v>
                </c:pt>
                <c:pt idx="95">
                  <c:v>102</c:v>
                </c:pt>
                <c:pt idx="96">
                  <c:v>103</c:v>
                </c:pt>
                <c:pt idx="97">
                  <c:v>104</c:v>
                </c:pt>
                <c:pt idx="98">
                  <c:v>105</c:v>
                </c:pt>
                <c:pt idx="99">
                  <c:v>106</c:v>
                </c:pt>
                <c:pt idx="100">
                  <c:v>107</c:v>
                </c:pt>
                <c:pt idx="101">
                  <c:v>108</c:v>
                </c:pt>
                <c:pt idx="102">
                  <c:v>109</c:v>
                </c:pt>
                <c:pt idx="103">
                  <c:v>110</c:v>
                </c:pt>
                <c:pt idx="104">
                  <c:v>111</c:v>
                </c:pt>
                <c:pt idx="105">
                  <c:v>112</c:v>
                </c:pt>
                <c:pt idx="106">
                  <c:v>113</c:v>
                </c:pt>
                <c:pt idx="107">
                  <c:v>114</c:v>
                </c:pt>
                <c:pt idx="108">
                  <c:v>115</c:v>
                </c:pt>
                <c:pt idx="109">
                  <c:v>116</c:v>
                </c:pt>
                <c:pt idx="110">
                  <c:v>117</c:v>
                </c:pt>
                <c:pt idx="111">
                  <c:v>118</c:v>
                </c:pt>
                <c:pt idx="112">
                  <c:v>119</c:v>
                </c:pt>
                <c:pt idx="113">
                  <c:v>120</c:v>
                </c:pt>
                <c:pt idx="114">
                  <c:v>121</c:v>
                </c:pt>
                <c:pt idx="115">
                  <c:v>122</c:v>
                </c:pt>
                <c:pt idx="116">
                  <c:v>123</c:v>
                </c:pt>
                <c:pt idx="117">
                  <c:v>124</c:v>
                </c:pt>
                <c:pt idx="118">
                  <c:v>125</c:v>
                </c:pt>
                <c:pt idx="119">
                  <c:v>126</c:v>
                </c:pt>
                <c:pt idx="120">
                  <c:v>127</c:v>
                </c:pt>
                <c:pt idx="121">
                  <c:v>128</c:v>
                </c:pt>
                <c:pt idx="122">
                  <c:v>129</c:v>
                </c:pt>
                <c:pt idx="123">
                  <c:v>130</c:v>
                </c:pt>
                <c:pt idx="124">
                  <c:v>131</c:v>
                </c:pt>
                <c:pt idx="125">
                  <c:v>132</c:v>
                </c:pt>
                <c:pt idx="126">
                  <c:v>133</c:v>
                </c:pt>
                <c:pt idx="127">
                  <c:v>134</c:v>
                </c:pt>
                <c:pt idx="128">
                  <c:v>135</c:v>
                </c:pt>
                <c:pt idx="129">
                  <c:v>136</c:v>
                </c:pt>
                <c:pt idx="130">
                  <c:v>137</c:v>
                </c:pt>
                <c:pt idx="131">
                  <c:v>138</c:v>
                </c:pt>
                <c:pt idx="132">
                  <c:v>139</c:v>
                </c:pt>
                <c:pt idx="133">
                  <c:v>140</c:v>
                </c:pt>
                <c:pt idx="134">
                  <c:v>141</c:v>
                </c:pt>
                <c:pt idx="135">
                  <c:v>142</c:v>
                </c:pt>
                <c:pt idx="136">
                  <c:v>143</c:v>
                </c:pt>
                <c:pt idx="137">
                  <c:v>144</c:v>
                </c:pt>
              </c:numCache>
            </c:numRef>
          </c:xVal>
          <c:yVal>
            <c:numRef>
              <c:f>Sheet2!$E$9:$E$146</c:f>
              <c:numCache>
                <c:formatCode>#,##0</c:formatCode>
                <c:ptCount val="138"/>
                <c:pt idx="0">
                  <c:v>695.42857142857144</c:v>
                </c:pt>
                <c:pt idx="1">
                  <c:v>691.71428571428567</c:v>
                </c:pt>
                <c:pt idx="2">
                  <c:v>663.14285714285711</c:v>
                </c:pt>
                <c:pt idx="3">
                  <c:v>658.85714285714289</c:v>
                </c:pt>
                <c:pt idx="4">
                  <c:v>649.14285714285711</c:v>
                </c:pt>
                <c:pt idx="5">
                  <c:v>644.28571428571433</c:v>
                </c:pt>
                <c:pt idx="6">
                  <c:v>646.28571428571433</c:v>
                </c:pt>
                <c:pt idx="7">
                  <c:v>665</c:v>
                </c:pt>
                <c:pt idx="8">
                  <c:v>666.28571428571433</c:v>
                </c:pt>
                <c:pt idx="9">
                  <c:v>664.42857142857144</c:v>
                </c:pt>
                <c:pt idx="10">
                  <c:v>657.57142857142856</c:v>
                </c:pt>
                <c:pt idx="11">
                  <c:v>634.57142857142856</c:v>
                </c:pt>
                <c:pt idx="12">
                  <c:v>624.14285714285711</c:v>
                </c:pt>
                <c:pt idx="13">
                  <c:v>630.42857142857144</c:v>
                </c:pt>
                <c:pt idx="14">
                  <c:v>648.42857142857144</c:v>
                </c:pt>
                <c:pt idx="15">
                  <c:v>664.57142857142856</c:v>
                </c:pt>
                <c:pt idx="16">
                  <c:v>667.85714285714289</c:v>
                </c:pt>
                <c:pt idx="17">
                  <c:v>656</c:v>
                </c:pt>
                <c:pt idx="18">
                  <c:v>674.14285714285711</c:v>
                </c:pt>
                <c:pt idx="19">
                  <c:v>683.28571428571433</c:v>
                </c:pt>
                <c:pt idx="20">
                  <c:v>692.85714285714289</c:v>
                </c:pt>
                <c:pt idx="21">
                  <c:v>651.28571428571433</c:v>
                </c:pt>
                <c:pt idx="22">
                  <c:v>632.42857142857144</c:v>
                </c:pt>
                <c:pt idx="23">
                  <c:v>633</c:v>
                </c:pt>
                <c:pt idx="24">
                  <c:v>653.57142857142856</c:v>
                </c:pt>
                <c:pt idx="25">
                  <c:v>659.14285714285711</c:v>
                </c:pt>
                <c:pt idx="26">
                  <c:v>705.42857142857144</c:v>
                </c:pt>
                <c:pt idx="27">
                  <c:v>725.28571428571433</c:v>
                </c:pt>
                <c:pt idx="28">
                  <c:v>751.71428571428567</c:v>
                </c:pt>
                <c:pt idx="29">
                  <c:v>750.28571428571433</c:v>
                </c:pt>
                <c:pt idx="30">
                  <c:v>753.71428571428567</c:v>
                </c:pt>
                <c:pt idx="31">
                  <c:v>728.71428571428567</c:v>
                </c:pt>
                <c:pt idx="32">
                  <c:v>723.28571428571433</c:v>
                </c:pt>
                <c:pt idx="33">
                  <c:v>715.14285714285711</c:v>
                </c:pt>
                <c:pt idx="34">
                  <c:v>697.14285714285711</c:v>
                </c:pt>
                <c:pt idx="35">
                  <c:v>703.14285714285711</c:v>
                </c:pt>
                <c:pt idx="36">
                  <c:v>699.85714285714289</c:v>
                </c:pt>
                <c:pt idx="37">
                  <c:v>699.28571428571433</c:v>
                </c:pt>
                <c:pt idx="38">
                  <c:v>704.14285714285711</c:v>
                </c:pt>
                <c:pt idx="39">
                  <c:v>716.85714285714289</c:v>
                </c:pt>
                <c:pt idx="40">
                  <c:v>671</c:v>
                </c:pt>
                <c:pt idx="41">
                  <c:v>672.42857142857144</c:v>
                </c:pt>
                <c:pt idx="42">
                  <c:v>667.57142857142856</c:v>
                </c:pt>
                <c:pt idx="43">
                  <c:v>652</c:v>
                </c:pt>
                <c:pt idx="44">
                  <c:v>652.42857142857144</c:v>
                </c:pt>
                <c:pt idx="45">
                  <c:v>651.71428571428567</c:v>
                </c:pt>
                <c:pt idx="46">
                  <c:v>642.71428571428567</c:v>
                </c:pt>
                <c:pt idx="47">
                  <c:v>673</c:v>
                </c:pt>
                <c:pt idx="48">
                  <c:v>661.71428571428567</c:v>
                </c:pt>
                <c:pt idx="49">
                  <c:v>651.14285714285711</c:v>
                </c:pt>
                <c:pt idx="50">
                  <c:v>661.14285714285711</c:v>
                </c:pt>
                <c:pt idx="51">
                  <c:v>654</c:v>
                </c:pt>
                <c:pt idx="52">
                  <c:v>651.71428571428567</c:v>
                </c:pt>
                <c:pt idx="53">
                  <c:v>641.85714285714289</c:v>
                </c:pt>
                <c:pt idx="54">
                  <c:v>630.57142857142856</c:v>
                </c:pt>
                <c:pt idx="55">
                  <c:v>639.71428571428567</c:v>
                </c:pt>
                <c:pt idx="56">
                  <c:v>644.57142857142856</c:v>
                </c:pt>
                <c:pt idx="57">
                  <c:v>646.42857142857144</c:v>
                </c:pt>
                <c:pt idx="58">
                  <c:v>650.85714285714289</c:v>
                </c:pt>
                <c:pt idx="59">
                  <c:v>664</c:v>
                </c:pt>
                <c:pt idx="60">
                  <c:v>654.28571428571433</c:v>
                </c:pt>
                <c:pt idx="61">
                  <c:v>652.57142857142856</c:v>
                </c:pt>
                <c:pt idx="62">
                  <c:v>642.71428571428567</c:v>
                </c:pt>
                <c:pt idx="63">
                  <c:v>623.28571428571433</c:v>
                </c:pt>
                <c:pt idx="64">
                  <c:v>620.71428571428567</c:v>
                </c:pt>
                <c:pt idx="65">
                  <c:v>609.14285714285711</c:v>
                </c:pt>
                <c:pt idx="66">
                  <c:v>604.14285714285711</c:v>
                </c:pt>
                <c:pt idx="67">
                  <c:v>604.14285714285711</c:v>
                </c:pt>
                <c:pt idx="68">
                  <c:v>600.42857142857144</c:v>
                </c:pt>
                <c:pt idx="69">
                  <c:v>591.14285714285711</c:v>
                </c:pt>
                <c:pt idx="70">
                  <c:v>618.28571428571433</c:v>
                </c:pt>
                <c:pt idx="71">
                  <c:v>607.85714285714289</c:v>
                </c:pt>
                <c:pt idx="72">
                  <c:v>605.28571428571433</c:v>
                </c:pt>
                <c:pt idx="73">
                  <c:v>623.28571428571433</c:v>
                </c:pt>
                <c:pt idx="74">
                  <c:v>658.71428571428567</c:v>
                </c:pt>
                <c:pt idx="75">
                  <c:v>676.57142857142856</c:v>
                </c:pt>
                <c:pt idx="76">
                  <c:v>696.85714285714289</c:v>
                </c:pt>
                <c:pt idx="77">
                  <c:v>710.85714285714289</c:v>
                </c:pt>
                <c:pt idx="78">
                  <c:v>743.42857142857144</c:v>
                </c:pt>
                <c:pt idx="79">
                  <c:v>767.14285714285711</c:v>
                </c:pt>
                <c:pt idx="80">
                  <c:v>771.57142857142856</c:v>
                </c:pt>
                <c:pt idx="81">
                  <c:v>752.14285714285711</c:v>
                </c:pt>
                <c:pt idx="82">
                  <c:v>724</c:v>
                </c:pt>
                <c:pt idx="83">
                  <c:v>705.14285714285711</c:v>
                </c:pt>
                <c:pt idx="84">
                  <c:v>686.28571428571433</c:v>
                </c:pt>
                <c:pt idx="85">
                  <c:v>688.57142857142856</c:v>
                </c:pt>
                <c:pt idx="86">
                  <c:v>695.42857142857144</c:v>
                </c:pt>
                <c:pt idx="87">
                  <c:v>694.85714285714289</c:v>
                </c:pt>
                <c:pt idx="88">
                  <c:v>703.85714285714289</c:v>
                </c:pt>
                <c:pt idx="89">
                  <c:v>733.71428571428567</c:v>
                </c:pt>
                <c:pt idx="90">
                  <c:v>744.57142857142856</c:v>
                </c:pt>
                <c:pt idx="91">
                  <c:v>764.42857142857144</c:v>
                </c:pt>
                <c:pt idx="92">
                  <c:v>751.57142857142856</c:v>
                </c:pt>
                <c:pt idx="93">
                  <c:v>771.14285714285711</c:v>
                </c:pt>
                <c:pt idx="94">
                  <c:v>790.71428571428567</c:v>
                </c:pt>
                <c:pt idx="95">
                  <c:v>789.28571428571433</c:v>
                </c:pt>
                <c:pt idx="96">
                  <c:v>787.57142857142856</c:v>
                </c:pt>
                <c:pt idx="97">
                  <c:v>789.42857142857144</c:v>
                </c:pt>
                <c:pt idx="98">
                  <c:v>797.85714285714289</c:v>
                </c:pt>
                <c:pt idx="99">
                  <c:v>814.71428571428567</c:v>
                </c:pt>
                <c:pt idx="100">
                  <c:v>817.42857142857144</c:v>
                </c:pt>
                <c:pt idx="101">
                  <c:v>818</c:v>
                </c:pt>
                <c:pt idx="102">
                  <c:v>855.28571428571433</c:v>
                </c:pt>
                <c:pt idx="103">
                  <c:v>917.42857142857144</c:v>
                </c:pt>
                <c:pt idx="104">
                  <c:v>965.28571428571433</c:v>
                </c:pt>
                <c:pt idx="105">
                  <c:v>1026.2857142857142</c:v>
                </c:pt>
                <c:pt idx="106">
                  <c:v>1124.8571428571429</c:v>
                </c:pt>
                <c:pt idx="107">
                  <c:v>1228.5714285714287</c:v>
                </c:pt>
                <c:pt idx="108">
                  <c:v>1279.4285714285713</c:v>
                </c:pt>
                <c:pt idx="109">
                  <c:v>1293.5714285714287</c:v>
                </c:pt>
                <c:pt idx="110">
                  <c:v>1322.7142857142858</c:v>
                </c:pt>
                <c:pt idx="111">
                  <c:v>1374.1428571428571</c:v>
                </c:pt>
                <c:pt idx="112">
                  <c:v>1439</c:v>
                </c:pt>
                <c:pt idx="113">
                  <c:v>1438.1428571428571</c:v>
                </c:pt>
                <c:pt idx="114">
                  <c:v>1397.5714285714287</c:v>
                </c:pt>
                <c:pt idx="115">
                  <c:v>1386.2857142857142</c:v>
                </c:pt>
                <c:pt idx="116">
                  <c:v>1400</c:v>
                </c:pt>
                <c:pt idx="117">
                  <c:v>1400</c:v>
                </c:pt>
                <c:pt idx="118">
                  <c:v>1381.7142857142858</c:v>
                </c:pt>
                <c:pt idx="119">
                  <c:v>1328</c:v>
                </c:pt>
                <c:pt idx="120">
                  <c:v>1344.4285714285713</c:v>
                </c:pt>
                <c:pt idx="121">
                  <c:v>1392.5714285714287</c:v>
                </c:pt>
                <c:pt idx="122">
                  <c:v>1427.8571428571429</c:v>
                </c:pt>
                <c:pt idx="123">
                  <c:v>1423.4285714285713</c:v>
                </c:pt>
                <c:pt idx="124">
                  <c:v>1396</c:v>
                </c:pt>
                <c:pt idx="125">
                  <c:v>1509.4285714285713</c:v>
                </c:pt>
                <c:pt idx="126">
                  <c:v>1533.4285714285713</c:v>
                </c:pt>
                <c:pt idx="127">
                  <c:v>1523.4285714285713</c:v>
                </c:pt>
                <c:pt idx="128">
                  <c:v>1563</c:v>
                </c:pt>
                <c:pt idx="129">
                  <c:v>1597.5714285714287</c:v>
                </c:pt>
                <c:pt idx="130">
                  <c:v>1625.1428571428571</c:v>
                </c:pt>
                <c:pt idx="131">
                  <c:v>1738</c:v>
                </c:pt>
                <c:pt idx="132">
                  <c:v>1738.7142857142858</c:v>
                </c:pt>
                <c:pt idx="133">
                  <c:v>1863.1428571428571</c:v>
                </c:pt>
                <c:pt idx="134">
                  <c:v>1951.4285714285713</c:v>
                </c:pt>
                <c:pt idx="135">
                  <c:v>1949.7142857142858</c:v>
                </c:pt>
                <c:pt idx="136">
                  <c:v>2038.7142857142858</c:v>
                </c:pt>
                <c:pt idx="137">
                  <c:v>2101.8571428571427</c:v>
                </c:pt>
              </c:numCache>
            </c:numRef>
          </c:yVal>
          <c:smooth val="0"/>
          <c:extLst>
            <c:ext xmlns:c16="http://schemas.microsoft.com/office/drawing/2014/chart" uri="{C3380CC4-5D6E-409C-BE32-E72D297353CC}">
              <c16:uniqueId val="{00000003-2F06-4A86-9E47-4875E06B2286}"/>
            </c:ext>
          </c:extLst>
        </c:ser>
        <c:ser>
          <c:idx val="2"/>
          <c:order val="2"/>
          <c:spPr>
            <a:ln w="19050">
              <a:noFill/>
            </a:ln>
          </c:spPr>
          <c:marker>
            <c:symbol val="circle"/>
            <c:size val="3"/>
            <c:spPr>
              <a:solidFill>
                <a:srgbClr val="FF0000"/>
              </a:solidFill>
              <a:ln>
                <a:noFill/>
              </a:ln>
            </c:spPr>
          </c:marker>
          <c:trendline>
            <c:spPr>
              <a:ln w="19050">
                <a:solidFill>
                  <a:srgbClr val="FF0000"/>
                </a:solidFill>
              </a:ln>
            </c:spPr>
            <c:trendlineType val="exp"/>
            <c:dispRSqr val="0"/>
            <c:dispEq val="0"/>
          </c:trendline>
          <c:xVal>
            <c:numRef>
              <c:f>Sheet2!$B$15:$B$146</c:f>
              <c:numCache>
                <c:formatCode>General</c:formatCode>
                <c:ptCount val="132"/>
                <c:pt idx="0">
                  <c:v>13</c:v>
                </c:pt>
                <c:pt idx="1">
                  <c:v>14</c:v>
                </c:pt>
                <c:pt idx="2">
                  <c:v>15</c:v>
                </c:pt>
                <c:pt idx="3">
                  <c:v>16</c:v>
                </c:pt>
                <c:pt idx="4">
                  <c:v>17</c:v>
                </c:pt>
                <c:pt idx="5">
                  <c:v>18</c:v>
                </c:pt>
                <c:pt idx="6">
                  <c:v>19</c:v>
                </c:pt>
                <c:pt idx="7">
                  <c:v>20</c:v>
                </c:pt>
                <c:pt idx="8">
                  <c:v>21</c:v>
                </c:pt>
                <c:pt idx="9">
                  <c:v>22</c:v>
                </c:pt>
                <c:pt idx="10">
                  <c:v>23</c:v>
                </c:pt>
                <c:pt idx="11">
                  <c:v>24</c:v>
                </c:pt>
                <c:pt idx="12">
                  <c:v>25</c:v>
                </c:pt>
                <c:pt idx="13">
                  <c:v>26</c:v>
                </c:pt>
                <c:pt idx="14">
                  <c:v>27</c:v>
                </c:pt>
                <c:pt idx="15">
                  <c:v>28</c:v>
                </c:pt>
                <c:pt idx="16">
                  <c:v>29</c:v>
                </c:pt>
                <c:pt idx="17">
                  <c:v>30</c:v>
                </c:pt>
                <c:pt idx="18">
                  <c:v>31</c:v>
                </c:pt>
                <c:pt idx="19">
                  <c:v>32</c:v>
                </c:pt>
                <c:pt idx="20">
                  <c:v>33</c:v>
                </c:pt>
                <c:pt idx="21">
                  <c:v>34</c:v>
                </c:pt>
                <c:pt idx="22">
                  <c:v>35</c:v>
                </c:pt>
                <c:pt idx="23">
                  <c:v>36</c:v>
                </c:pt>
                <c:pt idx="24">
                  <c:v>37</c:v>
                </c:pt>
                <c:pt idx="25">
                  <c:v>38</c:v>
                </c:pt>
                <c:pt idx="26">
                  <c:v>39</c:v>
                </c:pt>
                <c:pt idx="27">
                  <c:v>40</c:v>
                </c:pt>
                <c:pt idx="28">
                  <c:v>41</c:v>
                </c:pt>
                <c:pt idx="29">
                  <c:v>42</c:v>
                </c:pt>
                <c:pt idx="30">
                  <c:v>43</c:v>
                </c:pt>
                <c:pt idx="31">
                  <c:v>44</c:v>
                </c:pt>
                <c:pt idx="32">
                  <c:v>45</c:v>
                </c:pt>
                <c:pt idx="33">
                  <c:v>46</c:v>
                </c:pt>
                <c:pt idx="34">
                  <c:v>47</c:v>
                </c:pt>
                <c:pt idx="35">
                  <c:v>48</c:v>
                </c:pt>
                <c:pt idx="36">
                  <c:v>49</c:v>
                </c:pt>
                <c:pt idx="37">
                  <c:v>50</c:v>
                </c:pt>
                <c:pt idx="38">
                  <c:v>51</c:v>
                </c:pt>
                <c:pt idx="39">
                  <c:v>52</c:v>
                </c:pt>
                <c:pt idx="40">
                  <c:v>53</c:v>
                </c:pt>
                <c:pt idx="41">
                  <c:v>54</c:v>
                </c:pt>
                <c:pt idx="42">
                  <c:v>55</c:v>
                </c:pt>
                <c:pt idx="43">
                  <c:v>56</c:v>
                </c:pt>
                <c:pt idx="44">
                  <c:v>57</c:v>
                </c:pt>
                <c:pt idx="45">
                  <c:v>58</c:v>
                </c:pt>
                <c:pt idx="46">
                  <c:v>59</c:v>
                </c:pt>
                <c:pt idx="47">
                  <c:v>60</c:v>
                </c:pt>
                <c:pt idx="48">
                  <c:v>61</c:v>
                </c:pt>
                <c:pt idx="49">
                  <c:v>62</c:v>
                </c:pt>
                <c:pt idx="50">
                  <c:v>63</c:v>
                </c:pt>
                <c:pt idx="51">
                  <c:v>64</c:v>
                </c:pt>
                <c:pt idx="52">
                  <c:v>65</c:v>
                </c:pt>
                <c:pt idx="53">
                  <c:v>66</c:v>
                </c:pt>
                <c:pt idx="54">
                  <c:v>67</c:v>
                </c:pt>
                <c:pt idx="55">
                  <c:v>68</c:v>
                </c:pt>
                <c:pt idx="56">
                  <c:v>69</c:v>
                </c:pt>
                <c:pt idx="57">
                  <c:v>70</c:v>
                </c:pt>
                <c:pt idx="58">
                  <c:v>71</c:v>
                </c:pt>
                <c:pt idx="59">
                  <c:v>72</c:v>
                </c:pt>
                <c:pt idx="60">
                  <c:v>73</c:v>
                </c:pt>
                <c:pt idx="61">
                  <c:v>74</c:v>
                </c:pt>
                <c:pt idx="62">
                  <c:v>75</c:v>
                </c:pt>
                <c:pt idx="63">
                  <c:v>76</c:v>
                </c:pt>
                <c:pt idx="64">
                  <c:v>77</c:v>
                </c:pt>
                <c:pt idx="65">
                  <c:v>78</c:v>
                </c:pt>
                <c:pt idx="66">
                  <c:v>79</c:v>
                </c:pt>
                <c:pt idx="67">
                  <c:v>80</c:v>
                </c:pt>
                <c:pt idx="68">
                  <c:v>81</c:v>
                </c:pt>
                <c:pt idx="69">
                  <c:v>82</c:v>
                </c:pt>
                <c:pt idx="70">
                  <c:v>83</c:v>
                </c:pt>
                <c:pt idx="71">
                  <c:v>84</c:v>
                </c:pt>
                <c:pt idx="72">
                  <c:v>85</c:v>
                </c:pt>
                <c:pt idx="73">
                  <c:v>86</c:v>
                </c:pt>
                <c:pt idx="74">
                  <c:v>87</c:v>
                </c:pt>
                <c:pt idx="75">
                  <c:v>88</c:v>
                </c:pt>
                <c:pt idx="76">
                  <c:v>89</c:v>
                </c:pt>
                <c:pt idx="77">
                  <c:v>90</c:v>
                </c:pt>
                <c:pt idx="78">
                  <c:v>91</c:v>
                </c:pt>
                <c:pt idx="79">
                  <c:v>92</c:v>
                </c:pt>
                <c:pt idx="80">
                  <c:v>93</c:v>
                </c:pt>
                <c:pt idx="81">
                  <c:v>94</c:v>
                </c:pt>
                <c:pt idx="82">
                  <c:v>95</c:v>
                </c:pt>
                <c:pt idx="83">
                  <c:v>96</c:v>
                </c:pt>
                <c:pt idx="84">
                  <c:v>97</c:v>
                </c:pt>
                <c:pt idx="85">
                  <c:v>98</c:v>
                </c:pt>
                <c:pt idx="86">
                  <c:v>99</c:v>
                </c:pt>
                <c:pt idx="87">
                  <c:v>100</c:v>
                </c:pt>
                <c:pt idx="88">
                  <c:v>101</c:v>
                </c:pt>
                <c:pt idx="89">
                  <c:v>102</c:v>
                </c:pt>
                <c:pt idx="90">
                  <c:v>103</c:v>
                </c:pt>
                <c:pt idx="91">
                  <c:v>104</c:v>
                </c:pt>
                <c:pt idx="92">
                  <c:v>105</c:v>
                </c:pt>
                <c:pt idx="93">
                  <c:v>106</c:v>
                </c:pt>
                <c:pt idx="94">
                  <c:v>107</c:v>
                </c:pt>
                <c:pt idx="95">
                  <c:v>108</c:v>
                </c:pt>
                <c:pt idx="96">
                  <c:v>109</c:v>
                </c:pt>
                <c:pt idx="97">
                  <c:v>110</c:v>
                </c:pt>
                <c:pt idx="98">
                  <c:v>111</c:v>
                </c:pt>
                <c:pt idx="99">
                  <c:v>112</c:v>
                </c:pt>
                <c:pt idx="100">
                  <c:v>113</c:v>
                </c:pt>
                <c:pt idx="101">
                  <c:v>114</c:v>
                </c:pt>
                <c:pt idx="102">
                  <c:v>115</c:v>
                </c:pt>
                <c:pt idx="103">
                  <c:v>116</c:v>
                </c:pt>
                <c:pt idx="104">
                  <c:v>117</c:v>
                </c:pt>
                <c:pt idx="105">
                  <c:v>118</c:v>
                </c:pt>
                <c:pt idx="106">
                  <c:v>119</c:v>
                </c:pt>
                <c:pt idx="107">
                  <c:v>120</c:v>
                </c:pt>
                <c:pt idx="108">
                  <c:v>121</c:v>
                </c:pt>
                <c:pt idx="109">
                  <c:v>122</c:v>
                </c:pt>
                <c:pt idx="110">
                  <c:v>123</c:v>
                </c:pt>
                <c:pt idx="111">
                  <c:v>124</c:v>
                </c:pt>
                <c:pt idx="112">
                  <c:v>125</c:v>
                </c:pt>
                <c:pt idx="113">
                  <c:v>126</c:v>
                </c:pt>
                <c:pt idx="114">
                  <c:v>127</c:v>
                </c:pt>
                <c:pt idx="115">
                  <c:v>128</c:v>
                </c:pt>
                <c:pt idx="116">
                  <c:v>129</c:v>
                </c:pt>
                <c:pt idx="117">
                  <c:v>130</c:v>
                </c:pt>
                <c:pt idx="118">
                  <c:v>131</c:v>
                </c:pt>
                <c:pt idx="119">
                  <c:v>132</c:v>
                </c:pt>
                <c:pt idx="120">
                  <c:v>133</c:v>
                </c:pt>
                <c:pt idx="121">
                  <c:v>134</c:v>
                </c:pt>
                <c:pt idx="122">
                  <c:v>135</c:v>
                </c:pt>
                <c:pt idx="123">
                  <c:v>136</c:v>
                </c:pt>
                <c:pt idx="124">
                  <c:v>137</c:v>
                </c:pt>
                <c:pt idx="125">
                  <c:v>138</c:v>
                </c:pt>
                <c:pt idx="126">
                  <c:v>139</c:v>
                </c:pt>
                <c:pt idx="127">
                  <c:v>140</c:v>
                </c:pt>
                <c:pt idx="128">
                  <c:v>141</c:v>
                </c:pt>
                <c:pt idx="129">
                  <c:v>142</c:v>
                </c:pt>
                <c:pt idx="130">
                  <c:v>143</c:v>
                </c:pt>
                <c:pt idx="131">
                  <c:v>144</c:v>
                </c:pt>
              </c:numCache>
            </c:numRef>
          </c:xVal>
          <c:yVal>
            <c:numRef>
              <c:f>Sheet2!$H$15:$H$146</c:f>
              <c:numCache>
                <c:formatCode>#,##0</c:formatCode>
                <c:ptCount val="132"/>
                <c:pt idx="0">
                  <c:v>664.1224489795917</c:v>
                </c:pt>
                <c:pt idx="1">
                  <c:v>659.77551020408157</c:v>
                </c:pt>
                <c:pt idx="2">
                  <c:v>656.14285714285711</c:v>
                </c:pt>
                <c:pt idx="3">
                  <c:v>656.32653061224482</c:v>
                </c:pt>
                <c:pt idx="4">
                  <c:v>656.14285714285711</c:v>
                </c:pt>
                <c:pt idx="5">
                  <c:v>654.0612244897959</c:v>
                </c:pt>
                <c:pt idx="6">
                  <c:v>651.18367346938771</c:v>
                </c:pt>
                <c:pt idx="7">
                  <c:v>648.91836734693879</c:v>
                </c:pt>
                <c:pt idx="8">
                  <c:v>646.55102040816325</c:v>
                </c:pt>
                <c:pt idx="9">
                  <c:v>646.30612244897952</c:v>
                </c:pt>
                <c:pt idx="10">
                  <c:v>646.79591836734687</c:v>
                </c:pt>
                <c:pt idx="11">
                  <c:v>646.57142857142856</c:v>
                </c:pt>
                <c:pt idx="12">
                  <c:v>652.22448979591832</c:v>
                </c:pt>
                <c:pt idx="13">
                  <c:v>660.67346938775518</c:v>
                </c:pt>
                <c:pt idx="14">
                  <c:v>669.59183673469386</c:v>
                </c:pt>
                <c:pt idx="15">
                  <c:v>670</c:v>
                </c:pt>
                <c:pt idx="16">
                  <c:v>665.40816326530603</c:v>
                </c:pt>
                <c:pt idx="17">
                  <c:v>660.42857142857144</c:v>
                </c:pt>
                <c:pt idx="18">
                  <c:v>660.08163265306132</c:v>
                </c:pt>
                <c:pt idx="19">
                  <c:v>657.9387755102041</c:v>
                </c:pt>
                <c:pt idx="20">
                  <c:v>661.10204081632662</c:v>
                </c:pt>
                <c:pt idx="21">
                  <c:v>665.73469387755108</c:v>
                </c:pt>
                <c:pt idx="22">
                  <c:v>680.08163265306121</c:v>
                </c:pt>
                <c:pt idx="23">
                  <c:v>696.91836734693879</c:v>
                </c:pt>
                <c:pt idx="24">
                  <c:v>714.16326530612241</c:v>
                </c:pt>
                <c:pt idx="25">
                  <c:v>724.89795918367338</c:v>
                </c:pt>
                <c:pt idx="26">
                  <c:v>734.0612244897959</c:v>
                </c:pt>
                <c:pt idx="27">
                  <c:v>735.44897959183675</c:v>
                </c:pt>
                <c:pt idx="28">
                  <c:v>731.42857142857144</c:v>
                </c:pt>
                <c:pt idx="29">
                  <c:v>724.48979591836724</c:v>
                </c:pt>
                <c:pt idx="30">
                  <c:v>717.28571428571433</c:v>
                </c:pt>
                <c:pt idx="31">
                  <c:v>709.51020408163265</c:v>
                </c:pt>
                <c:pt idx="32">
                  <c:v>706</c:v>
                </c:pt>
                <c:pt idx="33">
                  <c:v>705.08163265306132</c:v>
                </c:pt>
                <c:pt idx="34">
                  <c:v>698.77551020408168</c:v>
                </c:pt>
                <c:pt idx="35">
                  <c:v>695.24489795918373</c:v>
                </c:pt>
                <c:pt idx="36">
                  <c:v>690.16326530612253</c:v>
                </c:pt>
                <c:pt idx="37">
                  <c:v>683.32653061224494</c:v>
                </c:pt>
                <c:pt idx="38">
                  <c:v>676.63265306122446</c:v>
                </c:pt>
                <c:pt idx="39">
                  <c:v>669.14285714285711</c:v>
                </c:pt>
                <c:pt idx="40">
                  <c:v>658.55102040816325</c:v>
                </c:pt>
                <c:pt idx="41">
                  <c:v>658.83673469387759</c:v>
                </c:pt>
                <c:pt idx="42">
                  <c:v>657.30612244897952</c:v>
                </c:pt>
                <c:pt idx="43">
                  <c:v>654.95918367346951</c:v>
                </c:pt>
                <c:pt idx="44">
                  <c:v>656.26530612244892</c:v>
                </c:pt>
                <c:pt idx="45">
                  <c:v>656.48979591836724</c:v>
                </c:pt>
                <c:pt idx="46">
                  <c:v>656.48979591836724</c:v>
                </c:pt>
                <c:pt idx="47">
                  <c:v>656.36734693877554</c:v>
                </c:pt>
                <c:pt idx="48">
                  <c:v>650.30612244897952</c:v>
                </c:pt>
                <c:pt idx="49">
                  <c:v>647.16326530612241</c:v>
                </c:pt>
                <c:pt idx="50">
                  <c:v>646.22448979591832</c:v>
                </c:pt>
                <c:pt idx="51">
                  <c:v>644.12244897959192</c:v>
                </c:pt>
                <c:pt idx="52">
                  <c:v>643.67346938775506</c:v>
                </c:pt>
                <c:pt idx="53">
                  <c:v>645.42857142857144</c:v>
                </c:pt>
                <c:pt idx="54">
                  <c:v>647.20408163265313</c:v>
                </c:pt>
                <c:pt idx="55">
                  <c:v>650.34693877551024</c:v>
                </c:pt>
                <c:pt idx="56">
                  <c:v>650.77551020408168</c:v>
                </c:pt>
                <c:pt idx="57">
                  <c:v>647.73469387755097</c:v>
                </c:pt>
                <c:pt idx="58">
                  <c:v>644.0612244897959</c:v>
                </c:pt>
                <c:pt idx="59">
                  <c:v>638.10204081632651</c:v>
                </c:pt>
                <c:pt idx="60">
                  <c:v>629.55102040816314</c:v>
                </c:pt>
                <c:pt idx="61">
                  <c:v>622.38775510204073</c:v>
                </c:pt>
                <c:pt idx="62">
                  <c:v>614.9387755102041</c:v>
                </c:pt>
                <c:pt idx="63">
                  <c:v>607.57142857142856</c:v>
                </c:pt>
                <c:pt idx="64">
                  <c:v>606.85714285714289</c:v>
                </c:pt>
                <c:pt idx="65">
                  <c:v>605.0204081632653</c:v>
                </c:pt>
                <c:pt idx="66">
                  <c:v>604.46938775510205</c:v>
                </c:pt>
                <c:pt idx="67">
                  <c:v>607.20408163265313</c:v>
                </c:pt>
                <c:pt idx="68">
                  <c:v>614.99999999999989</c:v>
                </c:pt>
                <c:pt idx="69">
                  <c:v>625.8775510204083</c:v>
                </c:pt>
                <c:pt idx="70">
                  <c:v>640.9795918367347</c:v>
                </c:pt>
                <c:pt idx="71">
                  <c:v>654.20408163265313</c:v>
                </c:pt>
                <c:pt idx="72">
                  <c:v>673.57142857142856</c:v>
                </c:pt>
                <c:pt idx="73">
                  <c:v>696.69387755102048</c:v>
                </c:pt>
                <c:pt idx="74">
                  <c:v>717.87755102040808</c:v>
                </c:pt>
                <c:pt idx="75">
                  <c:v>731.22448979591832</c:v>
                </c:pt>
                <c:pt idx="76">
                  <c:v>738</c:v>
                </c:pt>
                <c:pt idx="77">
                  <c:v>739.18367346938771</c:v>
                </c:pt>
                <c:pt idx="78">
                  <c:v>735.67346938775506</c:v>
                </c:pt>
                <c:pt idx="79">
                  <c:v>727.83673469387759</c:v>
                </c:pt>
                <c:pt idx="80">
                  <c:v>717.59183673469397</c:v>
                </c:pt>
                <c:pt idx="81">
                  <c:v>706.63265306122446</c:v>
                </c:pt>
                <c:pt idx="82">
                  <c:v>699.73469387755108</c:v>
                </c:pt>
                <c:pt idx="83">
                  <c:v>701.12244897959192</c:v>
                </c:pt>
                <c:pt idx="84">
                  <c:v>706.75510204081627</c:v>
                </c:pt>
                <c:pt idx="85">
                  <c:v>717.91836734693891</c:v>
                </c:pt>
                <c:pt idx="86">
                  <c:v>726.91836734693868</c:v>
                </c:pt>
                <c:pt idx="87">
                  <c:v>737.73469387755097</c:v>
                </c:pt>
                <c:pt idx="88">
                  <c:v>751.42857142857133</c:v>
                </c:pt>
                <c:pt idx="89">
                  <c:v>763.63265306122446</c:v>
                </c:pt>
                <c:pt idx="90">
                  <c:v>771.32653061224482</c:v>
                </c:pt>
                <c:pt idx="91">
                  <c:v>777.73469387755097</c:v>
                </c:pt>
                <c:pt idx="92">
                  <c:v>782.51020408163265</c:v>
                </c:pt>
                <c:pt idx="93">
                  <c:v>791.53061224489795</c:v>
                </c:pt>
                <c:pt idx="94">
                  <c:v>798.14285714285711</c:v>
                </c:pt>
                <c:pt idx="95">
                  <c:v>802.04081632653049</c:v>
                </c:pt>
                <c:pt idx="96">
                  <c:v>811.46938775510205</c:v>
                </c:pt>
                <c:pt idx="97">
                  <c:v>830.02040816326542</c:v>
                </c:pt>
                <c:pt idx="98">
                  <c:v>855.14285714285722</c:v>
                </c:pt>
                <c:pt idx="99">
                  <c:v>887.77551020408157</c:v>
                </c:pt>
                <c:pt idx="100">
                  <c:v>932.08163265306132</c:v>
                </c:pt>
                <c:pt idx="101">
                  <c:v>990.81632653061217</c:v>
                </c:pt>
                <c:pt idx="102">
                  <c:v>1056.7346938775511</c:v>
                </c:pt>
                <c:pt idx="103">
                  <c:v>1119.3469387755101</c:v>
                </c:pt>
                <c:pt idx="104">
                  <c:v>1177.2448979591838</c:v>
                </c:pt>
                <c:pt idx="105">
                  <c:v>1235.6530612244896</c:v>
                </c:pt>
                <c:pt idx="106">
                  <c:v>1294.612244897959</c:v>
                </c:pt>
                <c:pt idx="107">
                  <c:v>1339.3673469387754</c:v>
                </c:pt>
                <c:pt idx="108">
                  <c:v>1363.5102040816328</c:v>
                </c:pt>
                <c:pt idx="109">
                  <c:v>1378.7755102040815</c:v>
                </c:pt>
                <c:pt idx="110">
                  <c:v>1393.9795918367347</c:v>
                </c:pt>
                <c:pt idx="111">
                  <c:v>1405.0204081632653</c:v>
                </c:pt>
                <c:pt idx="112">
                  <c:v>1406.1020408163265</c:v>
                </c:pt>
                <c:pt idx="113">
                  <c:v>1390.2448979591838</c:v>
                </c:pt>
                <c:pt idx="114">
                  <c:v>1376.8571428571429</c:v>
                </c:pt>
                <c:pt idx="115">
                  <c:v>1376.1428571428571</c:v>
                </c:pt>
                <c:pt idx="116">
                  <c:v>1382.0816326530614</c:v>
                </c:pt>
                <c:pt idx="117">
                  <c:v>1385.4285714285713</c:v>
                </c:pt>
                <c:pt idx="118">
                  <c:v>1384.8571428571429</c:v>
                </c:pt>
                <c:pt idx="119">
                  <c:v>1403.1020408163263</c:v>
                </c:pt>
                <c:pt idx="120">
                  <c:v>1432.4489795918366</c:v>
                </c:pt>
                <c:pt idx="121">
                  <c:v>1458.0204081632653</c:v>
                </c:pt>
                <c:pt idx="122">
                  <c:v>1482.3673469387754</c:v>
                </c:pt>
                <c:pt idx="123">
                  <c:v>1506.6122448979593</c:v>
                </c:pt>
                <c:pt idx="124">
                  <c:v>1535.4285714285713</c:v>
                </c:pt>
                <c:pt idx="125">
                  <c:v>1584.2857142857142</c:v>
                </c:pt>
                <c:pt idx="126">
                  <c:v>1617.0408163265306</c:v>
                </c:pt>
                <c:pt idx="127">
                  <c:v>1664.1428571428571</c:v>
                </c:pt>
                <c:pt idx="128">
                  <c:v>1725.285714285714</c:v>
                </c:pt>
                <c:pt idx="129">
                  <c:v>1780.5306122448981</c:v>
                </c:pt>
                <c:pt idx="130">
                  <c:v>1843.5510204081634</c:v>
                </c:pt>
                <c:pt idx="131">
                  <c:v>1911.6530612244899</c:v>
                </c:pt>
              </c:numCache>
            </c:numRef>
          </c:yVal>
          <c:smooth val="0"/>
          <c:extLst>
            <c:ext xmlns:c16="http://schemas.microsoft.com/office/drawing/2014/chart" uri="{C3380CC4-5D6E-409C-BE32-E72D297353CC}">
              <c16:uniqueId val="{00000005-2F06-4A86-9E47-4875E06B2286}"/>
            </c:ext>
          </c:extLst>
        </c:ser>
        <c:dLbls>
          <c:showLegendKey val="0"/>
          <c:showVal val="0"/>
          <c:showCatName val="0"/>
          <c:showSerName val="0"/>
          <c:showPercent val="0"/>
          <c:showBubbleSize val="0"/>
        </c:dLbls>
        <c:axId val="693247608"/>
        <c:axId val="1"/>
      </c:scatterChart>
      <c:valAx>
        <c:axId val="693247608"/>
        <c:scaling>
          <c:orientation val="minMax"/>
          <c:max val="14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en-US"/>
          </a:p>
        </c:txPr>
        <c:crossAx val="1"/>
        <c:crosses val="autoZero"/>
        <c:crossBetween val="midCat"/>
      </c:valAx>
      <c:valAx>
        <c:axId val="1"/>
        <c:scaling>
          <c:orientation val="minMax"/>
          <c:max val="2000"/>
        </c:scaling>
        <c:delete val="0"/>
        <c:axPos val="l"/>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3247608"/>
        <c:crosses val="autoZero"/>
        <c:crossBetween val="midCat"/>
        <c:majorUnit val="400"/>
      </c:valAx>
      <c:spPr>
        <a:noFill/>
        <a:ln w="25400">
          <a:noFill/>
        </a:ln>
      </c:spPr>
    </c:plotArea>
    <c:plotVisOnly val="1"/>
    <c:dispBlanksAs val="gap"/>
    <c:showDLblsOverMax val="0"/>
  </c:chart>
  <c:spPr>
    <a:solidFill>
      <a:schemeClr val="bg1"/>
    </a:solidFill>
    <a:ln w="9525" cap="flat" cmpd="sng" algn="ctr">
      <a:solidFill>
        <a:srgbClr val="00B050"/>
      </a:solidFill>
      <a:round/>
    </a:ln>
    <a:effectLst/>
  </c:spPr>
  <c:txPr>
    <a:bodyPr/>
    <a:lstStyle/>
    <a:p>
      <a:pPr>
        <a:defRPr/>
      </a:pPr>
      <a:endParaRPr lang="en-US"/>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en-US" sz="1050" b="1">
                <a:solidFill>
                  <a:srgbClr val="00B050"/>
                </a:solidFill>
              </a:rPr>
              <a:t>7-Day Moving Averages</a:t>
            </a:r>
            <a:r>
              <a:rPr lang="en-US" sz="1050" b="1">
                <a:solidFill>
                  <a:srgbClr val="FF0000"/>
                </a:solidFill>
              </a:rPr>
              <a:t> </a:t>
            </a:r>
            <a:r>
              <a:rPr lang="en-US" sz="1050" b="1">
                <a:solidFill>
                  <a:srgbClr val="00B050"/>
                </a:solidFill>
              </a:rPr>
              <a:t>&amp; </a:t>
            </a:r>
            <a:r>
              <a:rPr lang="en-US" sz="1050" b="1">
                <a:solidFill>
                  <a:srgbClr val="FF0000"/>
                </a:solidFill>
              </a:rPr>
              <a:t>Moving Averages of M.A.'s</a:t>
            </a:r>
          </a:p>
        </c:rich>
      </c:tx>
      <c:layout>
        <c:manualLayout>
          <c:xMode val="edge"/>
          <c:yMode val="edge"/>
          <c:x val="9.9948715292167423E-2"/>
          <c:y val="0"/>
        </c:manualLayout>
      </c:layout>
      <c:overlay val="0"/>
    </c:title>
    <c:autoTitleDeleted val="0"/>
    <c:plotArea>
      <c:layout>
        <c:manualLayout>
          <c:layoutTarget val="inner"/>
          <c:xMode val="edge"/>
          <c:yMode val="edge"/>
          <c:x val="0.10532699037620298"/>
          <c:y val="5.2137610315489087E-2"/>
          <c:w val="0.86578650271455793"/>
          <c:h val="0.8662824331709269"/>
        </c:manualLayout>
      </c:layout>
      <c:scatterChart>
        <c:scatterStyle val="lineMarker"/>
        <c:varyColors val="0"/>
        <c:ser>
          <c:idx val="0"/>
          <c:order val="0"/>
          <c:spPr>
            <a:ln w="19050">
              <a:noFill/>
            </a:ln>
          </c:spPr>
          <c:marker>
            <c:symbol val="circle"/>
            <c:size val="3"/>
            <c:spPr>
              <a:solidFill>
                <a:srgbClr val="0000FF"/>
              </a:solidFill>
            </c:spPr>
          </c:marker>
          <c:trendline>
            <c:spPr>
              <a:ln w="19050">
                <a:solidFill>
                  <a:srgbClr val="0000FF"/>
                </a:solidFill>
                <a:prstDash val="sysDash"/>
              </a:ln>
            </c:spPr>
            <c:trendlineType val="power"/>
            <c:dispRSqr val="0"/>
            <c:dispEq val="0"/>
          </c:trendline>
          <c:xVal>
            <c:numRef>
              <c:f>Sheet2!$B$3:$B$146</c:f>
              <c:numCache>
                <c:formatCode>General</c:formatCode>
                <c:ptCount val="14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pt idx="50">
                  <c:v>51</c:v>
                </c:pt>
                <c:pt idx="51">
                  <c:v>52</c:v>
                </c:pt>
                <c:pt idx="52">
                  <c:v>53</c:v>
                </c:pt>
                <c:pt idx="53">
                  <c:v>54</c:v>
                </c:pt>
                <c:pt idx="54">
                  <c:v>55</c:v>
                </c:pt>
                <c:pt idx="55">
                  <c:v>56</c:v>
                </c:pt>
                <c:pt idx="56">
                  <c:v>57</c:v>
                </c:pt>
                <c:pt idx="57">
                  <c:v>58</c:v>
                </c:pt>
                <c:pt idx="58">
                  <c:v>59</c:v>
                </c:pt>
                <c:pt idx="59">
                  <c:v>60</c:v>
                </c:pt>
                <c:pt idx="60">
                  <c:v>61</c:v>
                </c:pt>
                <c:pt idx="61">
                  <c:v>62</c:v>
                </c:pt>
                <c:pt idx="62">
                  <c:v>63</c:v>
                </c:pt>
                <c:pt idx="63">
                  <c:v>64</c:v>
                </c:pt>
                <c:pt idx="64">
                  <c:v>65</c:v>
                </c:pt>
                <c:pt idx="65">
                  <c:v>66</c:v>
                </c:pt>
                <c:pt idx="66">
                  <c:v>67</c:v>
                </c:pt>
                <c:pt idx="67">
                  <c:v>68</c:v>
                </c:pt>
                <c:pt idx="68">
                  <c:v>69</c:v>
                </c:pt>
                <c:pt idx="69">
                  <c:v>70</c:v>
                </c:pt>
                <c:pt idx="70">
                  <c:v>71</c:v>
                </c:pt>
                <c:pt idx="71">
                  <c:v>72</c:v>
                </c:pt>
                <c:pt idx="72">
                  <c:v>73</c:v>
                </c:pt>
                <c:pt idx="73">
                  <c:v>74</c:v>
                </c:pt>
                <c:pt idx="74">
                  <c:v>75</c:v>
                </c:pt>
                <c:pt idx="75">
                  <c:v>76</c:v>
                </c:pt>
                <c:pt idx="76">
                  <c:v>77</c:v>
                </c:pt>
                <c:pt idx="77">
                  <c:v>78</c:v>
                </c:pt>
                <c:pt idx="78">
                  <c:v>79</c:v>
                </c:pt>
                <c:pt idx="79">
                  <c:v>80</c:v>
                </c:pt>
                <c:pt idx="80">
                  <c:v>81</c:v>
                </c:pt>
                <c:pt idx="81">
                  <c:v>82</c:v>
                </c:pt>
                <c:pt idx="82">
                  <c:v>83</c:v>
                </c:pt>
                <c:pt idx="83">
                  <c:v>84</c:v>
                </c:pt>
                <c:pt idx="84">
                  <c:v>85</c:v>
                </c:pt>
                <c:pt idx="85">
                  <c:v>86</c:v>
                </c:pt>
                <c:pt idx="86">
                  <c:v>87</c:v>
                </c:pt>
                <c:pt idx="87">
                  <c:v>88</c:v>
                </c:pt>
                <c:pt idx="88">
                  <c:v>89</c:v>
                </c:pt>
                <c:pt idx="89">
                  <c:v>90</c:v>
                </c:pt>
                <c:pt idx="90">
                  <c:v>91</c:v>
                </c:pt>
                <c:pt idx="91">
                  <c:v>92</c:v>
                </c:pt>
                <c:pt idx="92">
                  <c:v>93</c:v>
                </c:pt>
                <c:pt idx="93">
                  <c:v>94</c:v>
                </c:pt>
                <c:pt idx="94">
                  <c:v>95</c:v>
                </c:pt>
                <c:pt idx="95">
                  <c:v>96</c:v>
                </c:pt>
                <c:pt idx="96">
                  <c:v>97</c:v>
                </c:pt>
                <c:pt idx="97">
                  <c:v>98</c:v>
                </c:pt>
                <c:pt idx="98">
                  <c:v>99</c:v>
                </c:pt>
                <c:pt idx="99">
                  <c:v>100</c:v>
                </c:pt>
                <c:pt idx="100">
                  <c:v>101</c:v>
                </c:pt>
                <c:pt idx="101">
                  <c:v>102</c:v>
                </c:pt>
                <c:pt idx="102">
                  <c:v>103</c:v>
                </c:pt>
                <c:pt idx="103">
                  <c:v>104</c:v>
                </c:pt>
                <c:pt idx="104">
                  <c:v>105</c:v>
                </c:pt>
                <c:pt idx="105">
                  <c:v>106</c:v>
                </c:pt>
                <c:pt idx="106">
                  <c:v>107</c:v>
                </c:pt>
                <c:pt idx="107">
                  <c:v>108</c:v>
                </c:pt>
                <c:pt idx="108">
                  <c:v>109</c:v>
                </c:pt>
                <c:pt idx="109">
                  <c:v>110</c:v>
                </c:pt>
                <c:pt idx="110">
                  <c:v>111</c:v>
                </c:pt>
                <c:pt idx="111">
                  <c:v>112</c:v>
                </c:pt>
                <c:pt idx="112">
                  <c:v>113</c:v>
                </c:pt>
                <c:pt idx="113">
                  <c:v>114</c:v>
                </c:pt>
                <c:pt idx="114">
                  <c:v>115</c:v>
                </c:pt>
                <c:pt idx="115">
                  <c:v>116</c:v>
                </c:pt>
                <c:pt idx="116">
                  <c:v>117</c:v>
                </c:pt>
                <c:pt idx="117">
                  <c:v>118</c:v>
                </c:pt>
                <c:pt idx="118">
                  <c:v>119</c:v>
                </c:pt>
                <c:pt idx="119">
                  <c:v>120</c:v>
                </c:pt>
                <c:pt idx="120">
                  <c:v>121</c:v>
                </c:pt>
                <c:pt idx="121">
                  <c:v>122</c:v>
                </c:pt>
                <c:pt idx="122">
                  <c:v>123</c:v>
                </c:pt>
                <c:pt idx="123">
                  <c:v>124</c:v>
                </c:pt>
                <c:pt idx="124">
                  <c:v>125</c:v>
                </c:pt>
                <c:pt idx="125">
                  <c:v>126</c:v>
                </c:pt>
                <c:pt idx="126">
                  <c:v>127</c:v>
                </c:pt>
                <c:pt idx="127">
                  <c:v>128</c:v>
                </c:pt>
                <c:pt idx="128">
                  <c:v>129</c:v>
                </c:pt>
                <c:pt idx="129">
                  <c:v>130</c:v>
                </c:pt>
                <c:pt idx="130">
                  <c:v>131</c:v>
                </c:pt>
                <c:pt idx="131">
                  <c:v>132</c:v>
                </c:pt>
                <c:pt idx="132">
                  <c:v>133</c:v>
                </c:pt>
                <c:pt idx="133">
                  <c:v>134</c:v>
                </c:pt>
                <c:pt idx="134">
                  <c:v>135</c:v>
                </c:pt>
                <c:pt idx="135">
                  <c:v>136</c:v>
                </c:pt>
                <c:pt idx="136">
                  <c:v>137</c:v>
                </c:pt>
                <c:pt idx="137">
                  <c:v>138</c:v>
                </c:pt>
                <c:pt idx="138">
                  <c:v>139</c:v>
                </c:pt>
                <c:pt idx="139">
                  <c:v>140</c:v>
                </c:pt>
                <c:pt idx="140">
                  <c:v>141</c:v>
                </c:pt>
                <c:pt idx="141">
                  <c:v>142</c:v>
                </c:pt>
                <c:pt idx="142">
                  <c:v>143</c:v>
                </c:pt>
                <c:pt idx="143">
                  <c:v>144</c:v>
                </c:pt>
              </c:numCache>
            </c:numRef>
          </c:xVal>
          <c:yVal>
            <c:numRef>
              <c:f>Sheet2!$C$3:$C$146</c:f>
              <c:numCache>
                <c:formatCode>#,##0</c:formatCode>
                <c:ptCount val="144"/>
                <c:pt idx="0">
                  <c:v>822</c:v>
                </c:pt>
                <c:pt idx="1">
                  <c:v>916</c:v>
                </c:pt>
                <c:pt idx="2">
                  <c:v>694</c:v>
                </c:pt>
                <c:pt idx="3">
                  <c:v>620</c:v>
                </c:pt>
                <c:pt idx="4">
                  <c:v>631</c:v>
                </c:pt>
                <c:pt idx="5">
                  <c:v>567</c:v>
                </c:pt>
                <c:pt idx="6">
                  <c:v>618</c:v>
                </c:pt>
                <c:pt idx="7">
                  <c:v>796</c:v>
                </c:pt>
                <c:pt idx="8">
                  <c:v>716</c:v>
                </c:pt>
                <c:pt idx="9">
                  <c:v>664</c:v>
                </c:pt>
                <c:pt idx="10">
                  <c:v>552</c:v>
                </c:pt>
                <c:pt idx="11">
                  <c:v>597</c:v>
                </c:pt>
                <c:pt idx="12">
                  <c:v>581</c:v>
                </c:pt>
                <c:pt idx="13">
                  <c:v>749</c:v>
                </c:pt>
                <c:pt idx="14">
                  <c:v>805</c:v>
                </c:pt>
                <c:pt idx="15">
                  <c:v>703</c:v>
                </c:pt>
                <c:pt idx="16">
                  <c:v>616</c:v>
                </c:pt>
                <c:pt idx="17">
                  <c:v>391</c:v>
                </c:pt>
                <c:pt idx="18">
                  <c:v>524</c:v>
                </c:pt>
                <c:pt idx="19">
                  <c:v>625</c:v>
                </c:pt>
                <c:pt idx="20">
                  <c:v>875</c:v>
                </c:pt>
                <c:pt idx="21">
                  <c:v>918</c:v>
                </c:pt>
                <c:pt idx="22">
                  <c:v>726</c:v>
                </c:pt>
                <c:pt idx="23">
                  <c:v>533</c:v>
                </c:pt>
                <c:pt idx="24">
                  <c:v>518</c:v>
                </c:pt>
                <c:pt idx="25">
                  <c:v>588</c:v>
                </c:pt>
                <c:pt idx="26">
                  <c:v>692</c:v>
                </c:pt>
                <c:pt idx="27">
                  <c:v>584</c:v>
                </c:pt>
                <c:pt idx="28">
                  <c:v>786</c:v>
                </c:pt>
                <c:pt idx="29">
                  <c:v>730</c:v>
                </c:pt>
                <c:pt idx="30">
                  <c:v>677</c:v>
                </c:pt>
                <c:pt idx="31">
                  <c:v>557</c:v>
                </c:pt>
                <c:pt idx="32">
                  <c:v>912</c:v>
                </c:pt>
                <c:pt idx="33">
                  <c:v>831</c:v>
                </c:pt>
                <c:pt idx="34">
                  <c:v>769</c:v>
                </c:pt>
                <c:pt idx="35">
                  <c:v>776</c:v>
                </c:pt>
                <c:pt idx="36">
                  <c:v>754</c:v>
                </c:pt>
                <c:pt idx="37">
                  <c:v>502</c:v>
                </c:pt>
                <c:pt idx="38">
                  <c:v>519</c:v>
                </c:pt>
                <c:pt idx="39">
                  <c:v>855</c:v>
                </c:pt>
                <c:pt idx="40">
                  <c:v>705</c:v>
                </c:pt>
                <c:pt idx="41">
                  <c:v>811</c:v>
                </c:pt>
                <c:pt idx="42">
                  <c:v>753</c:v>
                </c:pt>
                <c:pt idx="43">
                  <c:v>750</c:v>
                </c:pt>
                <c:pt idx="44">
                  <c:v>536</c:v>
                </c:pt>
                <c:pt idx="45">
                  <c:v>608</c:v>
                </c:pt>
                <c:pt idx="46">
                  <c:v>534</c:v>
                </c:pt>
                <c:pt idx="47">
                  <c:v>715</c:v>
                </c:pt>
                <c:pt idx="48">
                  <c:v>777</c:v>
                </c:pt>
                <c:pt idx="49">
                  <c:v>644</c:v>
                </c:pt>
                <c:pt idx="50">
                  <c:v>753</c:v>
                </c:pt>
                <c:pt idx="51">
                  <c:v>531</c:v>
                </c:pt>
                <c:pt idx="52">
                  <c:v>545</c:v>
                </c:pt>
                <c:pt idx="53">
                  <c:v>746</c:v>
                </c:pt>
                <c:pt idx="54">
                  <c:v>636</c:v>
                </c:pt>
                <c:pt idx="55">
                  <c:v>703</c:v>
                </c:pt>
                <c:pt idx="56">
                  <c:v>714</c:v>
                </c:pt>
                <c:pt idx="57">
                  <c:v>703</c:v>
                </c:pt>
                <c:pt idx="58">
                  <c:v>515</c:v>
                </c:pt>
                <c:pt idx="59">
                  <c:v>476</c:v>
                </c:pt>
                <c:pt idx="60">
                  <c:v>667</c:v>
                </c:pt>
                <c:pt idx="61">
                  <c:v>700</c:v>
                </c:pt>
                <c:pt idx="62">
                  <c:v>737</c:v>
                </c:pt>
                <c:pt idx="63">
                  <c:v>727</c:v>
                </c:pt>
                <c:pt idx="64">
                  <c:v>734</c:v>
                </c:pt>
                <c:pt idx="65">
                  <c:v>607</c:v>
                </c:pt>
                <c:pt idx="66">
                  <c:v>408</c:v>
                </c:pt>
                <c:pt idx="67">
                  <c:v>655</c:v>
                </c:pt>
                <c:pt idx="68">
                  <c:v>631</c:v>
                </c:pt>
                <c:pt idx="69">
                  <c:v>601</c:v>
                </c:pt>
                <c:pt idx="70">
                  <c:v>709</c:v>
                </c:pt>
                <c:pt idx="71">
                  <c:v>653</c:v>
                </c:pt>
                <c:pt idx="72">
                  <c:v>572</c:v>
                </c:pt>
                <c:pt idx="73">
                  <c:v>408</c:v>
                </c:pt>
                <c:pt idx="74">
                  <c:v>629</c:v>
                </c:pt>
                <c:pt idx="75">
                  <c:v>566</c:v>
                </c:pt>
                <c:pt idx="76">
                  <c:v>791</c:v>
                </c:pt>
                <c:pt idx="77">
                  <c:v>636</c:v>
                </c:pt>
                <c:pt idx="78">
                  <c:v>635</c:v>
                </c:pt>
                <c:pt idx="79">
                  <c:v>698</c:v>
                </c:pt>
                <c:pt idx="80">
                  <c:v>656</c:v>
                </c:pt>
                <c:pt idx="81">
                  <c:v>754</c:v>
                </c:pt>
                <c:pt idx="82">
                  <c:v>708</c:v>
                </c:pt>
                <c:pt idx="83">
                  <c:v>889</c:v>
                </c:pt>
                <c:pt idx="84">
                  <c:v>864</c:v>
                </c:pt>
                <c:pt idx="85">
                  <c:v>801</c:v>
                </c:pt>
                <c:pt idx="86">
                  <c:v>729</c:v>
                </c:pt>
                <c:pt idx="87">
                  <c:v>520</c:v>
                </c:pt>
                <c:pt idx="88">
                  <c:v>557</c:v>
                </c:pt>
                <c:pt idx="89">
                  <c:v>576</c:v>
                </c:pt>
                <c:pt idx="90">
                  <c:v>757</c:v>
                </c:pt>
                <c:pt idx="91">
                  <c:v>880</c:v>
                </c:pt>
                <c:pt idx="92">
                  <c:v>849</c:v>
                </c:pt>
                <c:pt idx="93">
                  <c:v>725</c:v>
                </c:pt>
                <c:pt idx="94">
                  <c:v>583</c:v>
                </c:pt>
                <c:pt idx="95">
                  <c:v>766</c:v>
                </c:pt>
                <c:pt idx="96">
                  <c:v>652</c:v>
                </c:pt>
                <c:pt idx="97">
                  <c:v>896</c:v>
                </c:pt>
                <c:pt idx="98">
                  <c:v>790</c:v>
                </c:pt>
                <c:pt idx="99">
                  <c:v>986</c:v>
                </c:pt>
                <c:pt idx="100">
                  <c:v>862</c:v>
                </c:pt>
                <c:pt idx="101">
                  <c:v>573</c:v>
                </c:pt>
                <c:pt idx="102">
                  <c:v>754</c:v>
                </c:pt>
                <c:pt idx="103">
                  <c:v>665</c:v>
                </c:pt>
                <c:pt idx="104">
                  <c:v>955</c:v>
                </c:pt>
                <c:pt idx="105">
                  <c:v>908</c:v>
                </c:pt>
                <c:pt idx="106">
                  <c:v>1005</c:v>
                </c:pt>
                <c:pt idx="107">
                  <c:v>866</c:v>
                </c:pt>
                <c:pt idx="108">
                  <c:v>834</c:v>
                </c:pt>
                <c:pt idx="109">
                  <c:v>1189</c:v>
                </c:pt>
                <c:pt idx="110">
                  <c:v>1000</c:v>
                </c:pt>
                <c:pt idx="111">
                  <c:v>1382</c:v>
                </c:pt>
                <c:pt idx="112">
                  <c:v>1598</c:v>
                </c:pt>
                <c:pt idx="113">
                  <c:v>1731</c:v>
                </c:pt>
                <c:pt idx="114">
                  <c:v>1222</c:v>
                </c:pt>
                <c:pt idx="115">
                  <c:v>933</c:v>
                </c:pt>
                <c:pt idx="116">
                  <c:v>1393</c:v>
                </c:pt>
                <c:pt idx="117">
                  <c:v>1360</c:v>
                </c:pt>
                <c:pt idx="118">
                  <c:v>1836</c:v>
                </c:pt>
                <c:pt idx="119">
                  <c:v>1592</c:v>
                </c:pt>
                <c:pt idx="120">
                  <c:v>1447</c:v>
                </c:pt>
                <c:pt idx="121">
                  <c:v>1143</c:v>
                </c:pt>
                <c:pt idx="122">
                  <c:v>1029</c:v>
                </c:pt>
                <c:pt idx="123">
                  <c:v>1393</c:v>
                </c:pt>
                <c:pt idx="124">
                  <c:v>1232</c:v>
                </c:pt>
                <c:pt idx="125">
                  <c:v>1460</c:v>
                </c:pt>
                <c:pt idx="126">
                  <c:v>1707</c:v>
                </c:pt>
                <c:pt idx="127">
                  <c:v>1784</c:v>
                </c:pt>
                <c:pt idx="128">
                  <c:v>1390</c:v>
                </c:pt>
                <c:pt idx="129">
                  <c:v>998</c:v>
                </c:pt>
                <c:pt idx="130">
                  <c:v>1201</c:v>
                </c:pt>
                <c:pt idx="131">
                  <c:v>2026</c:v>
                </c:pt>
                <c:pt idx="132">
                  <c:v>1628</c:v>
                </c:pt>
                <c:pt idx="133">
                  <c:v>1637</c:v>
                </c:pt>
                <c:pt idx="134">
                  <c:v>2061</c:v>
                </c:pt>
                <c:pt idx="135">
                  <c:v>1632</c:v>
                </c:pt>
                <c:pt idx="136">
                  <c:v>1191</c:v>
                </c:pt>
                <c:pt idx="137">
                  <c:v>1991</c:v>
                </c:pt>
                <c:pt idx="138">
                  <c:v>2031</c:v>
                </c:pt>
                <c:pt idx="139">
                  <c:v>2499</c:v>
                </c:pt>
                <c:pt idx="140">
                  <c:v>2255</c:v>
                </c:pt>
                <c:pt idx="141">
                  <c:v>2049</c:v>
                </c:pt>
                <c:pt idx="142">
                  <c:v>2255</c:v>
                </c:pt>
                <c:pt idx="143">
                  <c:v>1633</c:v>
                </c:pt>
              </c:numCache>
            </c:numRef>
          </c:yVal>
          <c:smooth val="0"/>
          <c:extLst>
            <c:ext xmlns:c16="http://schemas.microsoft.com/office/drawing/2014/chart" uri="{C3380CC4-5D6E-409C-BE32-E72D297353CC}">
              <c16:uniqueId val="{00000001-1079-41A3-9D23-5F1341C37DE7}"/>
            </c:ext>
          </c:extLst>
        </c:ser>
        <c:ser>
          <c:idx val="1"/>
          <c:order val="1"/>
          <c:spPr>
            <a:ln w="19050">
              <a:noFill/>
            </a:ln>
          </c:spPr>
          <c:marker>
            <c:symbol val="circle"/>
            <c:size val="3"/>
            <c:spPr>
              <a:solidFill>
                <a:srgbClr val="00B050"/>
              </a:solidFill>
              <a:ln>
                <a:solidFill>
                  <a:srgbClr val="00B050"/>
                </a:solidFill>
              </a:ln>
            </c:spPr>
          </c:marker>
          <c:trendline>
            <c:spPr>
              <a:ln w="19050">
                <a:solidFill>
                  <a:srgbClr val="00B050"/>
                </a:solidFill>
              </a:ln>
            </c:spPr>
            <c:trendlineType val="power"/>
            <c:dispRSqr val="0"/>
            <c:dispEq val="0"/>
          </c:trendline>
          <c:xVal>
            <c:numRef>
              <c:f>Sheet2!$B$9:$B$146</c:f>
              <c:numCache>
                <c:formatCode>General</c:formatCode>
                <c:ptCount val="138"/>
                <c:pt idx="0">
                  <c:v>7</c:v>
                </c:pt>
                <c:pt idx="1">
                  <c:v>8</c:v>
                </c:pt>
                <c:pt idx="2">
                  <c:v>9</c:v>
                </c:pt>
                <c:pt idx="3">
                  <c:v>10</c:v>
                </c:pt>
                <c:pt idx="4">
                  <c:v>11</c:v>
                </c:pt>
                <c:pt idx="5">
                  <c:v>12</c:v>
                </c:pt>
                <c:pt idx="6">
                  <c:v>13</c:v>
                </c:pt>
                <c:pt idx="7">
                  <c:v>14</c:v>
                </c:pt>
                <c:pt idx="8">
                  <c:v>15</c:v>
                </c:pt>
                <c:pt idx="9">
                  <c:v>16</c:v>
                </c:pt>
                <c:pt idx="10">
                  <c:v>17</c:v>
                </c:pt>
                <c:pt idx="11">
                  <c:v>18</c:v>
                </c:pt>
                <c:pt idx="12">
                  <c:v>19</c:v>
                </c:pt>
                <c:pt idx="13">
                  <c:v>20</c:v>
                </c:pt>
                <c:pt idx="14">
                  <c:v>21</c:v>
                </c:pt>
                <c:pt idx="15">
                  <c:v>22</c:v>
                </c:pt>
                <c:pt idx="16">
                  <c:v>23</c:v>
                </c:pt>
                <c:pt idx="17">
                  <c:v>24</c:v>
                </c:pt>
                <c:pt idx="18">
                  <c:v>25</c:v>
                </c:pt>
                <c:pt idx="19">
                  <c:v>26</c:v>
                </c:pt>
                <c:pt idx="20">
                  <c:v>27</c:v>
                </c:pt>
                <c:pt idx="21">
                  <c:v>28</c:v>
                </c:pt>
                <c:pt idx="22">
                  <c:v>29</c:v>
                </c:pt>
                <c:pt idx="23">
                  <c:v>30</c:v>
                </c:pt>
                <c:pt idx="24">
                  <c:v>31</c:v>
                </c:pt>
                <c:pt idx="25">
                  <c:v>32</c:v>
                </c:pt>
                <c:pt idx="26">
                  <c:v>33</c:v>
                </c:pt>
                <c:pt idx="27">
                  <c:v>34</c:v>
                </c:pt>
                <c:pt idx="28">
                  <c:v>35</c:v>
                </c:pt>
                <c:pt idx="29">
                  <c:v>36</c:v>
                </c:pt>
                <c:pt idx="30">
                  <c:v>37</c:v>
                </c:pt>
                <c:pt idx="31">
                  <c:v>38</c:v>
                </c:pt>
                <c:pt idx="32">
                  <c:v>39</c:v>
                </c:pt>
                <c:pt idx="33">
                  <c:v>40</c:v>
                </c:pt>
                <c:pt idx="34">
                  <c:v>41</c:v>
                </c:pt>
                <c:pt idx="35">
                  <c:v>42</c:v>
                </c:pt>
                <c:pt idx="36">
                  <c:v>43</c:v>
                </c:pt>
                <c:pt idx="37">
                  <c:v>44</c:v>
                </c:pt>
                <c:pt idx="38">
                  <c:v>45</c:v>
                </c:pt>
                <c:pt idx="39">
                  <c:v>46</c:v>
                </c:pt>
                <c:pt idx="40">
                  <c:v>47</c:v>
                </c:pt>
                <c:pt idx="41">
                  <c:v>48</c:v>
                </c:pt>
                <c:pt idx="42">
                  <c:v>49</c:v>
                </c:pt>
                <c:pt idx="43">
                  <c:v>50</c:v>
                </c:pt>
                <c:pt idx="44">
                  <c:v>51</c:v>
                </c:pt>
                <c:pt idx="45">
                  <c:v>52</c:v>
                </c:pt>
                <c:pt idx="46">
                  <c:v>53</c:v>
                </c:pt>
                <c:pt idx="47">
                  <c:v>54</c:v>
                </c:pt>
                <c:pt idx="48">
                  <c:v>55</c:v>
                </c:pt>
                <c:pt idx="49">
                  <c:v>56</c:v>
                </c:pt>
                <c:pt idx="50">
                  <c:v>57</c:v>
                </c:pt>
                <c:pt idx="51">
                  <c:v>58</c:v>
                </c:pt>
                <c:pt idx="52">
                  <c:v>59</c:v>
                </c:pt>
                <c:pt idx="53">
                  <c:v>60</c:v>
                </c:pt>
                <c:pt idx="54">
                  <c:v>61</c:v>
                </c:pt>
                <c:pt idx="55">
                  <c:v>62</c:v>
                </c:pt>
                <c:pt idx="56">
                  <c:v>63</c:v>
                </c:pt>
                <c:pt idx="57">
                  <c:v>64</c:v>
                </c:pt>
                <c:pt idx="58">
                  <c:v>65</c:v>
                </c:pt>
                <c:pt idx="59">
                  <c:v>66</c:v>
                </c:pt>
                <c:pt idx="60">
                  <c:v>67</c:v>
                </c:pt>
                <c:pt idx="61">
                  <c:v>68</c:v>
                </c:pt>
                <c:pt idx="62">
                  <c:v>69</c:v>
                </c:pt>
                <c:pt idx="63">
                  <c:v>70</c:v>
                </c:pt>
                <c:pt idx="64">
                  <c:v>71</c:v>
                </c:pt>
                <c:pt idx="65">
                  <c:v>72</c:v>
                </c:pt>
                <c:pt idx="66">
                  <c:v>73</c:v>
                </c:pt>
                <c:pt idx="67">
                  <c:v>74</c:v>
                </c:pt>
                <c:pt idx="68">
                  <c:v>75</c:v>
                </c:pt>
                <c:pt idx="69">
                  <c:v>76</c:v>
                </c:pt>
                <c:pt idx="70">
                  <c:v>77</c:v>
                </c:pt>
                <c:pt idx="71">
                  <c:v>78</c:v>
                </c:pt>
                <c:pt idx="72">
                  <c:v>79</c:v>
                </c:pt>
                <c:pt idx="73">
                  <c:v>80</c:v>
                </c:pt>
                <c:pt idx="74">
                  <c:v>81</c:v>
                </c:pt>
                <c:pt idx="75">
                  <c:v>82</c:v>
                </c:pt>
                <c:pt idx="76">
                  <c:v>83</c:v>
                </c:pt>
                <c:pt idx="77">
                  <c:v>84</c:v>
                </c:pt>
                <c:pt idx="78">
                  <c:v>85</c:v>
                </c:pt>
                <c:pt idx="79">
                  <c:v>86</c:v>
                </c:pt>
                <c:pt idx="80">
                  <c:v>87</c:v>
                </c:pt>
                <c:pt idx="81">
                  <c:v>88</c:v>
                </c:pt>
                <c:pt idx="82">
                  <c:v>89</c:v>
                </c:pt>
                <c:pt idx="83">
                  <c:v>90</c:v>
                </c:pt>
                <c:pt idx="84">
                  <c:v>91</c:v>
                </c:pt>
                <c:pt idx="85">
                  <c:v>92</c:v>
                </c:pt>
                <c:pt idx="86">
                  <c:v>93</c:v>
                </c:pt>
                <c:pt idx="87">
                  <c:v>94</c:v>
                </c:pt>
                <c:pt idx="88">
                  <c:v>95</c:v>
                </c:pt>
                <c:pt idx="89">
                  <c:v>96</c:v>
                </c:pt>
                <c:pt idx="90">
                  <c:v>97</c:v>
                </c:pt>
                <c:pt idx="91">
                  <c:v>98</c:v>
                </c:pt>
                <c:pt idx="92">
                  <c:v>99</c:v>
                </c:pt>
                <c:pt idx="93">
                  <c:v>100</c:v>
                </c:pt>
                <c:pt idx="94">
                  <c:v>101</c:v>
                </c:pt>
                <c:pt idx="95">
                  <c:v>102</c:v>
                </c:pt>
                <c:pt idx="96">
                  <c:v>103</c:v>
                </c:pt>
                <c:pt idx="97">
                  <c:v>104</c:v>
                </c:pt>
                <c:pt idx="98">
                  <c:v>105</c:v>
                </c:pt>
                <c:pt idx="99">
                  <c:v>106</c:v>
                </c:pt>
                <c:pt idx="100">
                  <c:v>107</c:v>
                </c:pt>
                <c:pt idx="101">
                  <c:v>108</c:v>
                </c:pt>
                <c:pt idx="102">
                  <c:v>109</c:v>
                </c:pt>
                <c:pt idx="103">
                  <c:v>110</c:v>
                </c:pt>
                <c:pt idx="104">
                  <c:v>111</c:v>
                </c:pt>
                <c:pt idx="105">
                  <c:v>112</c:v>
                </c:pt>
                <c:pt idx="106">
                  <c:v>113</c:v>
                </c:pt>
                <c:pt idx="107">
                  <c:v>114</c:v>
                </c:pt>
                <c:pt idx="108">
                  <c:v>115</c:v>
                </c:pt>
                <c:pt idx="109">
                  <c:v>116</c:v>
                </c:pt>
                <c:pt idx="110">
                  <c:v>117</c:v>
                </c:pt>
                <c:pt idx="111">
                  <c:v>118</c:v>
                </c:pt>
                <c:pt idx="112">
                  <c:v>119</c:v>
                </c:pt>
                <c:pt idx="113">
                  <c:v>120</c:v>
                </c:pt>
                <c:pt idx="114">
                  <c:v>121</c:v>
                </c:pt>
                <c:pt idx="115">
                  <c:v>122</c:v>
                </c:pt>
                <c:pt idx="116">
                  <c:v>123</c:v>
                </c:pt>
                <c:pt idx="117">
                  <c:v>124</c:v>
                </c:pt>
                <c:pt idx="118">
                  <c:v>125</c:v>
                </c:pt>
                <c:pt idx="119">
                  <c:v>126</c:v>
                </c:pt>
                <c:pt idx="120">
                  <c:v>127</c:v>
                </c:pt>
                <c:pt idx="121">
                  <c:v>128</c:v>
                </c:pt>
                <c:pt idx="122">
                  <c:v>129</c:v>
                </c:pt>
                <c:pt idx="123">
                  <c:v>130</c:v>
                </c:pt>
                <c:pt idx="124">
                  <c:v>131</c:v>
                </c:pt>
                <c:pt idx="125">
                  <c:v>132</c:v>
                </c:pt>
                <c:pt idx="126">
                  <c:v>133</c:v>
                </c:pt>
                <c:pt idx="127">
                  <c:v>134</c:v>
                </c:pt>
                <c:pt idx="128">
                  <c:v>135</c:v>
                </c:pt>
                <c:pt idx="129">
                  <c:v>136</c:v>
                </c:pt>
                <c:pt idx="130">
                  <c:v>137</c:v>
                </c:pt>
                <c:pt idx="131">
                  <c:v>138</c:v>
                </c:pt>
                <c:pt idx="132">
                  <c:v>139</c:v>
                </c:pt>
                <c:pt idx="133">
                  <c:v>140</c:v>
                </c:pt>
                <c:pt idx="134">
                  <c:v>141</c:v>
                </c:pt>
                <c:pt idx="135">
                  <c:v>142</c:v>
                </c:pt>
                <c:pt idx="136">
                  <c:v>143</c:v>
                </c:pt>
                <c:pt idx="137">
                  <c:v>144</c:v>
                </c:pt>
              </c:numCache>
            </c:numRef>
          </c:xVal>
          <c:yVal>
            <c:numRef>
              <c:f>Sheet2!$E$9:$E$146</c:f>
              <c:numCache>
                <c:formatCode>#,##0</c:formatCode>
                <c:ptCount val="138"/>
                <c:pt idx="0">
                  <c:v>695.42857142857144</c:v>
                </c:pt>
                <c:pt idx="1">
                  <c:v>691.71428571428567</c:v>
                </c:pt>
                <c:pt idx="2">
                  <c:v>663.14285714285711</c:v>
                </c:pt>
                <c:pt idx="3">
                  <c:v>658.85714285714289</c:v>
                </c:pt>
                <c:pt idx="4">
                  <c:v>649.14285714285711</c:v>
                </c:pt>
                <c:pt idx="5">
                  <c:v>644.28571428571433</c:v>
                </c:pt>
                <c:pt idx="6">
                  <c:v>646.28571428571433</c:v>
                </c:pt>
                <c:pt idx="7">
                  <c:v>665</c:v>
                </c:pt>
                <c:pt idx="8">
                  <c:v>666.28571428571433</c:v>
                </c:pt>
                <c:pt idx="9">
                  <c:v>664.42857142857144</c:v>
                </c:pt>
                <c:pt idx="10">
                  <c:v>657.57142857142856</c:v>
                </c:pt>
                <c:pt idx="11">
                  <c:v>634.57142857142856</c:v>
                </c:pt>
                <c:pt idx="12">
                  <c:v>624.14285714285711</c:v>
                </c:pt>
                <c:pt idx="13">
                  <c:v>630.42857142857144</c:v>
                </c:pt>
                <c:pt idx="14">
                  <c:v>648.42857142857144</c:v>
                </c:pt>
                <c:pt idx="15">
                  <c:v>664.57142857142856</c:v>
                </c:pt>
                <c:pt idx="16">
                  <c:v>667.85714285714289</c:v>
                </c:pt>
                <c:pt idx="17">
                  <c:v>656</c:v>
                </c:pt>
                <c:pt idx="18">
                  <c:v>674.14285714285711</c:v>
                </c:pt>
                <c:pt idx="19">
                  <c:v>683.28571428571433</c:v>
                </c:pt>
                <c:pt idx="20">
                  <c:v>692.85714285714289</c:v>
                </c:pt>
                <c:pt idx="21">
                  <c:v>651.28571428571433</c:v>
                </c:pt>
                <c:pt idx="22">
                  <c:v>632.42857142857144</c:v>
                </c:pt>
                <c:pt idx="23">
                  <c:v>633</c:v>
                </c:pt>
                <c:pt idx="24">
                  <c:v>653.57142857142856</c:v>
                </c:pt>
                <c:pt idx="25">
                  <c:v>659.14285714285711</c:v>
                </c:pt>
                <c:pt idx="26">
                  <c:v>705.42857142857144</c:v>
                </c:pt>
                <c:pt idx="27">
                  <c:v>725.28571428571433</c:v>
                </c:pt>
                <c:pt idx="28">
                  <c:v>751.71428571428567</c:v>
                </c:pt>
                <c:pt idx="29">
                  <c:v>750.28571428571433</c:v>
                </c:pt>
                <c:pt idx="30">
                  <c:v>753.71428571428567</c:v>
                </c:pt>
                <c:pt idx="31">
                  <c:v>728.71428571428567</c:v>
                </c:pt>
                <c:pt idx="32">
                  <c:v>723.28571428571433</c:v>
                </c:pt>
                <c:pt idx="33">
                  <c:v>715.14285714285711</c:v>
                </c:pt>
                <c:pt idx="34">
                  <c:v>697.14285714285711</c:v>
                </c:pt>
                <c:pt idx="35">
                  <c:v>703.14285714285711</c:v>
                </c:pt>
                <c:pt idx="36">
                  <c:v>699.85714285714289</c:v>
                </c:pt>
                <c:pt idx="37">
                  <c:v>699.28571428571433</c:v>
                </c:pt>
                <c:pt idx="38">
                  <c:v>704.14285714285711</c:v>
                </c:pt>
                <c:pt idx="39">
                  <c:v>716.85714285714289</c:v>
                </c:pt>
                <c:pt idx="40">
                  <c:v>671</c:v>
                </c:pt>
                <c:pt idx="41">
                  <c:v>672.42857142857144</c:v>
                </c:pt>
                <c:pt idx="42">
                  <c:v>667.57142857142856</c:v>
                </c:pt>
                <c:pt idx="43">
                  <c:v>652</c:v>
                </c:pt>
                <c:pt idx="44">
                  <c:v>652.42857142857144</c:v>
                </c:pt>
                <c:pt idx="45">
                  <c:v>651.71428571428567</c:v>
                </c:pt>
                <c:pt idx="46">
                  <c:v>642.71428571428567</c:v>
                </c:pt>
                <c:pt idx="47">
                  <c:v>673</c:v>
                </c:pt>
                <c:pt idx="48">
                  <c:v>661.71428571428567</c:v>
                </c:pt>
                <c:pt idx="49">
                  <c:v>651.14285714285711</c:v>
                </c:pt>
                <c:pt idx="50">
                  <c:v>661.14285714285711</c:v>
                </c:pt>
                <c:pt idx="51">
                  <c:v>654</c:v>
                </c:pt>
                <c:pt idx="52">
                  <c:v>651.71428571428567</c:v>
                </c:pt>
                <c:pt idx="53">
                  <c:v>641.85714285714289</c:v>
                </c:pt>
                <c:pt idx="54">
                  <c:v>630.57142857142856</c:v>
                </c:pt>
                <c:pt idx="55">
                  <c:v>639.71428571428567</c:v>
                </c:pt>
                <c:pt idx="56">
                  <c:v>644.57142857142856</c:v>
                </c:pt>
                <c:pt idx="57">
                  <c:v>646.42857142857144</c:v>
                </c:pt>
                <c:pt idx="58">
                  <c:v>650.85714285714289</c:v>
                </c:pt>
                <c:pt idx="59">
                  <c:v>664</c:v>
                </c:pt>
                <c:pt idx="60">
                  <c:v>654.28571428571433</c:v>
                </c:pt>
                <c:pt idx="61">
                  <c:v>652.57142857142856</c:v>
                </c:pt>
                <c:pt idx="62">
                  <c:v>642.71428571428567</c:v>
                </c:pt>
                <c:pt idx="63">
                  <c:v>623.28571428571433</c:v>
                </c:pt>
                <c:pt idx="64">
                  <c:v>620.71428571428567</c:v>
                </c:pt>
                <c:pt idx="65">
                  <c:v>609.14285714285711</c:v>
                </c:pt>
                <c:pt idx="66">
                  <c:v>604.14285714285711</c:v>
                </c:pt>
                <c:pt idx="67">
                  <c:v>604.14285714285711</c:v>
                </c:pt>
                <c:pt idx="68">
                  <c:v>600.42857142857144</c:v>
                </c:pt>
                <c:pt idx="69">
                  <c:v>591.14285714285711</c:v>
                </c:pt>
                <c:pt idx="70">
                  <c:v>618.28571428571433</c:v>
                </c:pt>
                <c:pt idx="71">
                  <c:v>607.85714285714289</c:v>
                </c:pt>
                <c:pt idx="72">
                  <c:v>605.28571428571433</c:v>
                </c:pt>
                <c:pt idx="73">
                  <c:v>623.28571428571433</c:v>
                </c:pt>
                <c:pt idx="74">
                  <c:v>658.71428571428567</c:v>
                </c:pt>
                <c:pt idx="75">
                  <c:v>676.57142857142856</c:v>
                </c:pt>
                <c:pt idx="76">
                  <c:v>696.85714285714289</c:v>
                </c:pt>
                <c:pt idx="77">
                  <c:v>710.85714285714289</c:v>
                </c:pt>
                <c:pt idx="78">
                  <c:v>743.42857142857144</c:v>
                </c:pt>
                <c:pt idx="79">
                  <c:v>767.14285714285711</c:v>
                </c:pt>
                <c:pt idx="80">
                  <c:v>771.57142857142856</c:v>
                </c:pt>
                <c:pt idx="81">
                  <c:v>752.14285714285711</c:v>
                </c:pt>
                <c:pt idx="82">
                  <c:v>724</c:v>
                </c:pt>
                <c:pt idx="83">
                  <c:v>705.14285714285711</c:v>
                </c:pt>
                <c:pt idx="84">
                  <c:v>686.28571428571433</c:v>
                </c:pt>
                <c:pt idx="85">
                  <c:v>688.57142857142856</c:v>
                </c:pt>
                <c:pt idx="86">
                  <c:v>695.42857142857144</c:v>
                </c:pt>
                <c:pt idx="87">
                  <c:v>694.85714285714289</c:v>
                </c:pt>
                <c:pt idx="88">
                  <c:v>703.85714285714289</c:v>
                </c:pt>
                <c:pt idx="89">
                  <c:v>733.71428571428567</c:v>
                </c:pt>
                <c:pt idx="90">
                  <c:v>744.57142857142856</c:v>
                </c:pt>
                <c:pt idx="91">
                  <c:v>764.42857142857144</c:v>
                </c:pt>
                <c:pt idx="92">
                  <c:v>751.57142857142856</c:v>
                </c:pt>
                <c:pt idx="93">
                  <c:v>771.14285714285711</c:v>
                </c:pt>
                <c:pt idx="94">
                  <c:v>790.71428571428567</c:v>
                </c:pt>
                <c:pt idx="95">
                  <c:v>789.28571428571433</c:v>
                </c:pt>
                <c:pt idx="96">
                  <c:v>787.57142857142856</c:v>
                </c:pt>
                <c:pt idx="97">
                  <c:v>789.42857142857144</c:v>
                </c:pt>
                <c:pt idx="98">
                  <c:v>797.85714285714289</c:v>
                </c:pt>
                <c:pt idx="99">
                  <c:v>814.71428571428567</c:v>
                </c:pt>
                <c:pt idx="100">
                  <c:v>817.42857142857144</c:v>
                </c:pt>
                <c:pt idx="101">
                  <c:v>818</c:v>
                </c:pt>
                <c:pt idx="102">
                  <c:v>855.28571428571433</c:v>
                </c:pt>
                <c:pt idx="103">
                  <c:v>917.42857142857144</c:v>
                </c:pt>
                <c:pt idx="104">
                  <c:v>965.28571428571433</c:v>
                </c:pt>
                <c:pt idx="105">
                  <c:v>1026.2857142857142</c:v>
                </c:pt>
                <c:pt idx="106">
                  <c:v>1124.8571428571429</c:v>
                </c:pt>
                <c:pt idx="107">
                  <c:v>1228.5714285714287</c:v>
                </c:pt>
                <c:pt idx="108">
                  <c:v>1279.4285714285713</c:v>
                </c:pt>
                <c:pt idx="109">
                  <c:v>1293.5714285714287</c:v>
                </c:pt>
                <c:pt idx="110">
                  <c:v>1322.7142857142858</c:v>
                </c:pt>
                <c:pt idx="111">
                  <c:v>1374.1428571428571</c:v>
                </c:pt>
                <c:pt idx="112">
                  <c:v>1439</c:v>
                </c:pt>
                <c:pt idx="113">
                  <c:v>1438.1428571428571</c:v>
                </c:pt>
                <c:pt idx="114">
                  <c:v>1397.5714285714287</c:v>
                </c:pt>
                <c:pt idx="115">
                  <c:v>1386.2857142857142</c:v>
                </c:pt>
                <c:pt idx="116">
                  <c:v>1400</c:v>
                </c:pt>
                <c:pt idx="117">
                  <c:v>1400</c:v>
                </c:pt>
                <c:pt idx="118">
                  <c:v>1381.7142857142858</c:v>
                </c:pt>
                <c:pt idx="119">
                  <c:v>1328</c:v>
                </c:pt>
                <c:pt idx="120">
                  <c:v>1344.4285714285713</c:v>
                </c:pt>
                <c:pt idx="121">
                  <c:v>1392.5714285714287</c:v>
                </c:pt>
                <c:pt idx="122">
                  <c:v>1427.8571428571429</c:v>
                </c:pt>
                <c:pt idx="123">
                  <c:v>1423.4285714285713</c:v>
                </c:pt>
                <c:pt idx="124">
                  <c:v>1396</c:v>
                </c:pt>
                <c:pt idx="125">
                  <c:v>1509.4285714285713</c:v>
                </c:pt>
                <c:pt idx="126">
                  <c:v>1533.4285714285713</c:v>
                </c:pt>
                <c:pt idx="127">
                  <c:v>1523.4285714285713</c:v>
                </c:pt>
                <c:pt idx="128">
                  <c:v>1563</c:v>
                </c:pt>
                <c:pt idx="129">
                  <c:v>1597.5714285714287</c:v>
                </c:pt>
                <c:pt idx="130">
                  <c:v>1625.1428571428571</c:v>
                </c:pt>
                <c:pt idx="131">
                  <c:v>1738</c:v>
                </c:pt>
                <c:pt idx="132">
                  <c:v>1738.7142857142858</c:v>
                </c:pt>
                <c:pt idx="133">
                  <c:v>1863.1428571428571</c:v>
                </c:pt>
                <c:pt idx="134">
                  <c:v>1951.4285714285713</c:v>
                </c:pt>
                <c:pt idx="135">
                  <c:v>1949.7142857142858</c:v>
                </c:pt>
                <c:pt idx="136">
                  <c:v>2038.7142857142858</c:v>
                </c:pt>
                <c:pt idx="137">
                  <c:v>2101.8571428571427</c:v>
                </c:pt>
              </c:numCache>
            </c:numRef>
          </c:yVal>
          <c:smooth val="0"/>
          <c:extLst>
            <c:ext xmlns:c16="http://schemas.microsoft.com/office/drawing/2014/chart" uri="{C3380CC4-5D6E-409C-BE32-E72D297353CC}">
              <c16:uniqueId val="{00000003-1079-41A3-9D23-5F1341C37DE7}"/>
            </c:ext>
          </c:extLst>
        </c:ser>
        <c:ser>
          <c:idx val="2"/>
          <c:order val="2"/>
          <c:spPr>
            <a:ln w="19050">
              <a:noFill/>
            </a:ln>
          </c:spPr>
          <c:marker>
            <c:symbol val="circle"/>
            <c:size val="3"/>
            <c:spPr>
              <a:solidFill>
                <a:srgbClr val="FF0000"/>
              </a:solidFill>
              <a:ln w="3175">
                <a:solidFill>
                  <a:srgbClr val="FF0000"/>
                </a:solidFill>
              </a:ln>
            </c:spPr>
          </c:marker>
          <c:trendline>
            <c:spPr>
              <a:ln w="19050">
                <a:solidFill>
                  <a:srgbClr val="FF0000"/>
                </a:solidFill>
              </a:ln>
            </c:spPr>
            <c:trendlineType val="power"/>
            <c:dispRSqr val="0"/>
            <c:dispEq val="0"/>
          </c:trendline>
          <c:xVal>
            <c:numRef>
              <c:f>Sheet2!$B$15:$B$146</c:f>
              <c:numCache>
                <c:formatCode>General</c:formatCode>
                <c:ptCount val="132"/>
                <c:pt idx="0">
                  <c:v>13</c:v>
                </c:pt>
                <c:pt idx="1">
                  <c:v>14</c:v>
                </c:pt>
                <c:pt idx="2">
                  <c:v>15</c:v>
                </c:pt>
                <c:pt idx="3">
                  <c:v>16</c:v>
                </c:pt>
                <c:pt idx="4">
                  <c:v>17</c:v>
                </c:pt>
                <c:pt idx="5">
                  <c:v>18</c:v>
                </c:pt>
                <c:pt idx="6">
                  <c:v>19</c:v>
                </c:pt>
                <c:pt idx="7">
                  <c:v>20</c:v>
                </c:pt>
                <c:pt idx="8">
                  <c:v>21</c:v>
                </c:pt>
                <c:pt idx="9">
                  <c:v>22</c:v>
                </c:pt>
                <c:pt idx="10">
                  <c:v>23</c:v>
                </c:pt>
                <c:pt idx="11">
                  <c:v>24</c:v>
                </c:pt>
                <c:pt idx="12">
                  <c:v>25</c:v>
                </c:pt>
                <c:pt idx="13">
                  <c:v>26</c:v>
                </c:pt>
                <c:pt idx="14">
                  <c:v>27</c:v>
                </c:pt>
                <c:pt idx="15">
                  <c:v>28</c:v>
                </c:pt>
                <c:pt idx="16">
                  <c:v>29</c:v>
                </c:pt>
                <c:pt idx="17">
                  <c:v>30</c:v>
                </c:pt>
                <c:pt idx="18">
                  <c:v>31</c:v>
                </c:pt>
                <c:pt idx="19">
                  <c:v>32</c:v>
                </c:pt>
                <c:pt idx="20">
                  <c:v>33</c:v>
                </c:pt>
                <c:pt idx="21">
                  <c:v>34</c:v>
                </c:pt>
                <c:pt idx="22">
                  <c:v>35</c:v>
                </c:pt>
                <c:pt idx="23">
                  <c:v>36</c:v>
                </c:pt>
                <c:pt idx="24">
                  <c:v>37</c:v>
                </c:pt>
                <c:pt idx="25">
                  <c:v>38</c:v>
                </c:pt>
                <c:pt idx="26">
                  <c:v>39</c:v>
                </c:pt>
                <c:pt idx="27">
                  <c:v>40</c:v>
                </c:pt>
                <c:pt idx="28">
                  <c:v>41</c:v>
                </c:pt>
                <c:pt idx="29">
                  <c:v>42</c:v>
                </c:pt>
                <c:pt idx="30">
                  <c:v>43</c:v>
                </c:pt>
                <c:pt idx="31">
                  <c:v>44</c:v>
                </c:pt>
                <c:pt idx="32">
                  <c:v>45</c:v>
                </c:pt>
                <c:pt idx="33">
                  <c:v>46</c:v>
                </c:pt>
                <c:pt idx="34">
                  <c:v>47</c:v>
                </c:pt>
                <c:pt idx="35">
                  <c:v>48</c:v>
                </c:pt>
                <c:pt idx="36">
                  <c:v>49</c:v>
                </c:pt>
                <c:pt idx="37">
                  <c:v>50</c:v>
                </c:pt>
                <c:pt idx="38">
                  <c:v>51</c:v>
                </c:pt>
                <c:pt idx="39">
                  <c:v>52</c:v>
                </c:pt>
                <c:pt idx="40">
                  <c:v>53</c:v>
                </c:pt>
                <c:pt idx="41">
                  <c:v>54</c:v>
                </c:pt>
                <c:pt idx="42">
                  <c:v>55</c:v>
                </c:pt>
                <c:pt idx="43">
                  <c:v>56</c:v>
                </c:pt>
                <c:pt idx="44">
                  <c:v>57</c:v>
                </c:pt>
                <c:pt idx="45">
                  <c:v>58</c:v>
                </c:pt>
                <c:pt idx="46">
                  <c:v>59</c:v>
                </c:pt>
                <c:pt idx="47">
                  <c:v>60</c:v>
                </c:pt>
                <c:pt idx="48">
                  <c:v>61</c:v>
                </c:pt>
                <c:pt idx="49">
                  <c:v>62</c:v>
                </c:pt>
                <c:pt idx="50">
                  <c:v>63</c:v>
                </c:pt>
                <c:pt idx="51">
                  <c:v>64</c:v>
                </c:pt>
                <c:pt idx="52">
                  <c:v>65</c:v>
                </c:pt>
                <c:pt idx="53">
                  <c:v>66</c:v>
                </c:pt>
                <c:pt idx="54">
                  <c:v>67</c:v>
                </c:pt>
                <c:pt idx="55">
                  <c:v>68</c:v>
                </c:pt>
                <c:pt idx="56">
                  <c:v>69</c:v>
                </c:pt>
                <c:pt idx="57">
                  <c:v>70</c:v>
                </c:pt>
                <c:pt idx="58">
                  <c:v>71</c:v>
                </c:pt>
                <c:pt idx="59">
                  <c:v>72</c:v>
                </c:pt>
                <c:pt idx="60">
                  <c:v>73</c:v>
                </c:pt>
                <c:pt idx="61">
                  <c:v>74</c:v>
                </c:pt>
                <c:pt idx="62">
                  <c:v>75</c:v>
                </c:pt>
                <c:pt idx="63">
                  <c:v>76</c:v>
                </c:pt>
                <c:pt idx="64">
                  <c:v>77</c:v>
                </c:pt>
                <c:pt idx="65">
                  <c:v>78</c:v>
                </c:pt>
                <c:pt idx="66">
                  <c:v>79</c:v>
                </c:pt>
                <c:pt idx="67">
                  <c:v>80</c:v>
                </c:pt>
                <c:pt idx="68">
                  <c:v>81</c:v>
                </c:pt>
                <c:pt idx="69">
                  <c:v>82</c:v>
                </c:pt>
                <c:pt idx="70">
                  <c:v>83</c:v>
                </c:pt>
                <c:pt idx="71">
                  <c:v>84</c:v>
                </c:pt>
                <c:pt idx="72">
                  <c:v>85</c:v>
                </c:pt>
                <c:pt idx="73">
                  <c:v>86</c:v>
                </c:pt>
                <c:pt idx="74">
                  <c:v>87</c:v>
                </c:pt>
                <c:pt idx="75">
                  <c:v>88</c:v>
                </c:pt>
                <c:pt idx="76">
                  <c:v>89</c:v>
                </c:pt>
                <c:pt idx="77">
                  <c:v>90</c:v>
                </c:pt>
                <c:pt idx="78">
                  <c:v>91</c:v>
                </c:pt>
                <c:pt idx="79">
                  <c:v>92</c:v>
                </c:pt>
                <c:pt idx="80">
                  <c:v>93</c:v>
                </c:pt>
                <c:pt idx="81">
                  <c:v>94</c:v>
                </c:pt>
                <c:pt idx="82">
                  <c:v>95</c:v>
                </c:pt>
                <c:pt idx="83">
                  <c:v>96</c:v>
                </c:pt>
                <c:pt idx="84">
                  <c:v>97</c:v>
                </c:pt>
                <c:pt idx="85">
                  <c:v>98</c:v>
                </c:pt>
                <c:pt idx="86">
                  <c:v>99</c:v>
                </c:pt>
                <c:pt idx="87">
                  <c:v>100</c:v>
                </c:pt>
                <c:pt idx="88">
                  <c:v>101</c:v>
                </c:pt>
                <c:pt idx="89">
                  <c:v>102</c:v>
                </c:pt>
                <c:pt idx="90">
                  <c:v>103</c:v>
                </c:pt>
                <c:pt idx="91">
                  <c:v>104</c:v>
                </c:pt>
                <c:pt idx="92">
                  <c:v>105</c:v>
                </c:pt>
                <c:pt idx="93">
                  <c:v>106</c:v>
                </c:pt>
                <c:pt idx="94">
                  <c:v>107</c:v>
                </c:pt>
                <c:pt idx="95">
                  <c:v>108</c:v>
                </c:pt>
                <c:pt idx="96">
                  <c:v>109</c:v>
                </c:pt>
                <c:pt idx="97">
                  <c:v>110</c:v>
                </c:pt>
                <c:pt idx="98">
                  <c:v>111</c:v>
                </c:pt>
                <c:pt idx="99">
                  <c:v>112</c:v>
                </c:pt>
                <c:pt idx="100">
                  <c:v>113</c:v>
                </c:pt>
                <c:pt idx="101">
                  <c:v>114</c:v>
                </c:pt>
                <c:pt idx="102">
                  <c:v>115</c:v>
                </c:pt>
                <c:pt idx="103">
                  <c:v>116</c:v>
                </c:pt>
                <c:pt idx="104">
                  <c:v>117</c:v>
                </c:pt>
                <c:pt idx="105">
                  <c:v>118</c:v>
                </c:pt>
                <c:pt idx="106">
                  <c:v>119</c:v>
                </c:pt>
                <c:pt idx="107">
                  <c:v>120</c:v>
                </c:pt>
                <c:pt idx="108">
                  <c:v>121</c:v>
                </c:pt>
                <c:pt idx="109">
                  <c:v>122</c:v>
                </c:pt>
                <c:pt idx="110">
                  <c:v>123</c:v>
                </c:pt>
                <c:pt idx="111">
                  <c:v>124</c:v>
                </c:pt>
                <c:pt idx="112">
                  <c:v>125</c:v>
                </c:pt>
                <c:pt idx="113">
                  <c:v>126</c:v>
                </c:pt>
                <c:pt idx="114">
                  <c:v>127</c:v>
                </c:pt>
                <c:pt idx="115">
                  <c:v>128</c:v>
                </c:pt>
                <c:pt idx="116">
                  <c:v>129</c:v>
                </c:pt>
                <c:pt idx="117">
                  <c:v>130</c:v>
                </c:pt>
                <c:pt idx="118">
                  <c:v>131</c:v>
                </c:pt>
                <c:pt idx="119">
                  <c:v>132</c:v>
                </c:pt>
                <c:pt idx="120">
                  <c:v>133</c:v>
                </c:pt>
                <c:pt idx="121">
                  <c:v>134</c:v>
                </c:pt>
                <c:pt idx="122">
                  <c:v>135</c:v>
                </c:pt>
                <c:pt idx="123">
                  <c:v>136</c:v>
                </c:pt>
                <c:pt idx="124">
                  <c:v>137</c:v>
                </c:pt>
                <c:pt idx="125">
                  <c:v>138</c:v>
                </c:pt>
                <c:pt idx="126">
                  <c:v>139</c:v>
                </c:pt>
                <c:pt idx="127">
                  <c:v>140</c:v>
                </c:pt>
                <c:pt idx="128">
                  <c:v>141</c:v>
                </c:pt>
                <c:pt idx="129">
                  <c:v>142</c:v>
                </c:pt>
                <c:pt idx="130">
                  <c:v>143</c:v>
                </c:pt>
                <c:pt idx="131">
                  <c:v>144</c:v>
                </c:pt>
              </c:numCache>
            </c:numRef>
          </c:xVal>
          <c:yVal>
            <c:numRef>
              <c:f>Sheet2!$H$15:$H$146</c:f>
              <c:numCache>
                <c:formatCode>#,##0</c:formatCode>
                <c:ptCount val="132"/>
                <c:pt idx="0">
                  <c:v>664.1224489795917</c:v>
                </c:pt>
                <c:pt idx="1">
                  <c:v>659.77551020408157</c:v>
                </c:pt>
                <c:pt idx="2">
                  <c:v>656.14285714285711</c:v>
                </c:pt>
                <c:pt idx="3">
                  <c:v>656.32653061224482</c:v>
                </c:pt>
                <c:pt idx="4">
                  <c:v>656.14285714285711</c:v>
                </c:pt>
                <c:pt idx="5">
                  <c:v>654.0612244897959</c:v>
                </c:pt>
                <c:pt idx="6">
                  <c:v>651.18367346938771</c:v>
                </c:pt>
                <c:pt idx="7">
                  <c:v>648.91836734693879</c:v>
                </c:pt>
                <c:pt idx="8">
                  <c:v>646.55102040816325</c:v>
                </c:pt>
                <c:pt idx="9">
                  <c:v>646.30612244897952</c:v>
                </c:pt>
                <c:pt idx="10">
                  <c:v>646.79591836734687</c:v>
                </c:pt>
                <c:pt idx="11">
                  <c:v>646.57142857142856</c:v>
                </c:pt>
                <c:pt idx="12">
                  <c:v>652.22448979591832</c:v>
                </c:pt>
                <c:pt idx="13">
                  <c:v>660.67346938775518</c:v>
                </c:pt>
                <c:pt idx="14">
                  <c:v>669.59183673469386</c:v>
                </c:pt>
                <c:pt idx="15">
                  <c:v>670</c:v>
                </c:pt>
                <c:pt idx="16">
                  <c:v>665.40816326530603</c:v>
                </c:pt>
                <c:pt idx="17">
                  <c:v>660.42857142857144</c:v>
                </c:pt>
                <c:pt idx="18">
                  <c:v>660.08163265306132</c:v>
                </c:pt>
                <c:pt idx="19">
                  <c:v>657.9387755102041</c:v>
                </c:pt>
                <c:pt idx="20">
                  <c:v>661.10204081632662</c:v>
                </c:pt>
                <c:pt idx="21">
                  <c:v>665.73469387755108</c:v>
                </c:pt>
                <c:pt idx="22">
                  <c:v>680.08163265306121</c:v>
                </c:pt>
                <c:pt idx="23">
                  <c:v>696.91836734693879</c:v>
                </c:pt>
                <c:pt idx="24">
                  <c:v>714.16326530612241</c:v>
                </c:pt>
                <c:pt idx="25">
                  <c:v>724.89795918367338</c:v>
                </c:pt>
                <c:pt idx="26">
                  <c:v>734.0612244897959</c:v>
                </c:pt>
                <c:pt idx="27">
                  <c:v>735.44897959183675</c:v>
                </c:pt>
                <c:pt idx="28">
                  <c:v>731.42857142857144</c:v>
                </c:pt>
                <c:pt idx="29">
                  <c:v>724.48979591836724</c:v>
                </c:pt>
                <c:pt idx="30">
                  <c:v>717.28571428571433</c:v>
                </c:pt>
                <c:pt idx="31">
                  <c:v>709.51020408163265</c:v>
                </c:pt>
                <c:pt idx="32">
                  <c:v>706</c:v>
                </c:pt>
                <c:pt idx="33">
                  <c:v>705.08163265306132</c:v>
                </c:pt>
                <c:pt idx="34">
                  <c:v>698.77551020408168</c:v>
                </c:pt>
                <c:pt idx="35">
                  <c:v>695.24489795918373</c:v>
                </c:pt>
                <c:pt idx="36">
                  <c:v>690.16326530612253</c:v>
                </c:pt>
                <c:pt idx="37">
                  <c:v>683.32653061224494</c:v>
                </c:pt>
                <c:pt idx="38">
                  <c:v>676.63265306122446</c:v>
                </c:pt>
                <c:pt idx="39">
                  <c:v>669.14285714285711</c:v>
                </c:pt>
                <c:pt idx="40">
                  <c:v>658.55102040816325</c:v>
                </c:pt>
                <c:pt idx="41">
                  <c:v>658.83673469387759</c:v>
                </c:pt>
                <c:pt idx="42">
                  <c:v>657.30612244897952</c:v>
                </c:pt>
                <c:pt idx="43">
                  <c:v>654.95918367346951</c:v>
                </c:pt>
                <c:pt idx="44">
                  <c:v>656.26530612244892</c:v>
                </c:pt>
                <c:pt idx="45">
                  <c:v>656.48979591836724</c:v>
                </c:pt>
                <c:pt idx="46">
                  <c:v>656.48979591836724</c:v>
                </c:pt>
                <c:pt idx="47">
                  <c:v>656.36734693877554</c:v>
                </c:pt>
                <c:pt idx="48">
                  <c:v>650.30612244897952</c:v>
                </c:pt>
                <c:pt idx="49">
                  <c:v>647.16326530612241</c:v>
                </c:pt>
                <c:pt idx="50">
                  <c:v>646.22448979591832</c:v>
                </c:pt>
                <c:pt idx="51">
                  <c:v>644.12244897959192</c:v>
                </c:pt>
                <c:pt idx="52">
                  <c:v>643.67346938775506</c:v>
                </c:pt>
                <c:pt idx="53">
                  <c:v>645.42857142857144</c:v>
                </c:pt>
                <c:pt idx="54">
                  <c:v>647.20408163265313</c:v>
                </c:pt>
                <c:pt idx="55">
                  <c:v>650.34693877551024</c:v>
                </c:pt>
                <c:pt idx="56">
                  <c:v>650.77551020408168</c:v>
                </c:pt>
                <c:pt idx="57">
                  <c:v>647.73469387755097</c:v>
                </c:pt>
                <c:pt idx="58">
                  <c:v>644.0612244897959</c:v>
                </c:pt>
                <c:pt idx="59">
                  <c:v>638.10204081632651</c:v>
                </c:pt>
                <c:pt idx="60">
                  <c:v>629.55102040816314</c:v>
                </c:pt>
                <c:pt idx="61">
                  <c:v>622.38775510204073</c:v>
                </c:pt>
                <c:pt idx="62">
                  <c:v>614.9387755102041</c:v>
                </c:pt>
                <c:pt idx="63">
                  <c:v>607.57142857142856</c:v>
                </c:pt>
                <c:pt idx="64">
                  <c:v>606.85714285714289</c:v>
                </c:pt>
                <c:pt idx="65">
                  <c:v>605.0204081632653</c:v>
                </c:pt>
                <c:pt idx="66">
                  <c:v>604.46938775510205</c:v>
                </c:pt>
                <c:pt idx="67">
                  <c:v>607.20408163265313</c:v>
                </c:pt>
                <c:pt idx="68">
                  <c:v>614.99999999999989</c:v>
                </c:pt>
                <c:pt idx="69">
                  <c:v>625.8775510204083</c:v>
                </c:pt>
                <c:pt idx="70">
                  <c:v>640.9795918367347</c:v>
                </c:pt>
                <c:pt idx="71">
                  <c:v>654.20408163265313</c:v>
                </c:pt>
                <c:pt idx="72">
                  <c:v>673.57142857142856</c:v>
                </c:pt>
                <c:pt idx="73">
                  <c:v>696.69387755102048</c:v>
                </c:pt>
                <c:pt idx="74">
                  <c:v>717.87755102040808</c:v>
                </c:pt>
                <c:pt idx="75">
                  <c:v>731.22448979591832</c:v>
                </c:pt>
                <c:pt idx="76">
                  <c:v>738</c:v>
                </c:pt>
                <c:pt idx="77">
                  <c:v>739.18367346938771</c:v>
                </c:pt>
                <c:pt idx="78">
                  <c:v>735.67346938775506</c:v>
                </c:pt>
                <c:pt idx="79">
                  <c:v>727.83673469387759</c:v>
                </c:pt>
                <c:pt idx="80">
                  <c:v>717.59183673469397</c:v>
                </c:pt>
                <c:pt idx="81">
                  <c:v>706.63265306122446</c:v>
                </c:pt>
                <c:pt idx="82">
                  <c:v>699.73469387755108</c:v>
                </c:pt>
                <c:pt idx="83">
                  <c:v>701.12244897959192</c:v>
                </c:pt>
                <c:pt idx="84">
                  <c:v>706.75510204081627</c:v>
                </c:pt>
                <c:pt idx="85">
                  <c:v>717.91836734693891</c:v>
                </c:pt>
                <c:pt idx="86">
                  <c:v>726.91836734693868</c:v>
                </c:pt>
                <c:pt idx="87">
                  <c:v>737.73469387755097</c:v>
                </c:pt>
                <c:pt idx="88">
                  <c:v>751.42857142857133</c:v>
                </c:pt>
                <c:pt idx="89">
                  <c:v>763.63265306122446</c:v>
                </c:pt>
                <c:pt idx="90">
                  <c:v>771.32653061224482</c:v>
                </c:pt>
                <c:pt idx="91">
                  <c:v>777.73469387755097</c:v>
                </c:pt>
                <c:pt idx="92">
                  <c:v>782.51020408163265</c:v>
                </c:pt>
                <c:pt idx="93">
                  <c:v>791.53061224489795</c:v>
                </c:pt>
                <c:pt idx="94">
                  <c:v>798.14285714285711</c:v>
                </c:pt>
                <c:pt idx="95">
                  <c:v>802.04081632653049</c:v>
                </c:pt>
                <c:pt idx="96">
                  <c:v>811.46938775510205</c:v>
                </c:pt>
                <c:pt idx="97">
                  <c:v>830.02040816326542</c:v>
                </c:pt>
                <c:pt idx="98">
                  <c:v>855.14285714285722</c:v>
                </c:pt>
                <c:pt idx="99">
                  <c:v>887.77551020408157</c:v>
                </c:pt>
                <c:pt idx="100">
                  <c:v>932.08163265306132</c:v>
                </c:pt>
                <c:pt idx="101">
                  <c:v>990.81632653061217</c:v>
                </c:pt>
                <c:pt idx="102">
                  <c:v>1056.7346938775511</c:v>
                </c:pt>
                <c:pt idx="103">
                  <c:v>1119.3469387755101</c:v>
                </c:pt>
                <c:pt idx="104">
                  <c:v>1177.2448979591838</c:v>
                </c:pt>
                <c:pt idx="105">
                  <c:v>1235.6530612244896</c:v>
                </c:pt>
                <c:pt idx="106">
                  <c:v>1294.612244897959</c:v>
                </c:pt>
                <c:pt idx="107">
                  <c:v>1339.3673469387754</c:v>
                </c:pt>
                <c:pt idx="108">
                  <c:v>1363.5102040816328</c:v>
                </c:pt>
                <c:pt idx="109">
                  <c:v>1378.7755102040815</c:v>
                </c:pt>
                <c:pt idx="110">
                  <c:v>1393.9795918367347</c:v>
                </c:pt>
                <c:pt idx="111">
                  <c:v>1405.0204081632653</c:v>
                </c:pt>
                <c:pt idx="112">
                  <c:v>1406.1020408163265</c:v>
                </c:pt>
                <c:pt idx="113">
                  <c:v>1390.2448979591838</c:v>
                </c:pt>
                <c:pt idx="114">
                  <c:v>1376.8571428571429</c:v>
                </c:pt>
                <c:pt idx="115">
                  <c:v>1376.1428571428571</c:v>
                </c:pt>
                <c:pt idx="116">
                  <c:v>1382.0816326530614</c:v>
                </c:pt>
                <c:pt idx="117">
                  <c:v>1385.4285714285713</c:v>
                </c:pt>
                <c:pt idx="118">
                  <c:v>1384.8571428571429</c:v>
                </c:pt>
                <c:pt idx="119">
                  <c:v>1403.1020408163263</c:v>
                </c:pt>
                <c:pt idx="120">
                  <c:v>1432.4489795918366</c:v>
                </c:pt>
                <c:pt idx="121">
                  <c:v>1458.0204081632653</c:v>
                </c:pt>
                <c:pt idx="122">
                  <c:v>1482.3673469387754</c:v>
                </c:pt>
                <c:pt idx="123">
                  <c:v>1506.6122448979593</c:v>
                </c:pt>
                <c:pt idx="124">
                  <c:v>1535.4285714285713</c:v>
                </c:pt>
                <c:pt idx="125">
                  <c:v>1584.2857142857142</c:v>
                </c:pt>
                <c:pt idx="126">
                  <c:v>1617.0408163265306</c:v>
                </c:pt>
                <c:pt idx="127">
                  <c:v>1664.1428571428571</c:v>
                </c:pt>
                <c:pt idx="128">
                  <c:v>1725.285714285714</c:v>
                </c:pt>
                <c:pt idx="129">
                  <c:v>1780.5306122448981</c:v>
                </c:pt>
                <c:pt idx="130">
                  <c:v>1843.5510204081634</c:v>
                </c:pt>
                <c:pt idx="131">
                  <c:v>1911.6530612244899</c:v>
                </c:pt>
              </c:numCache>
            </c:numRef>
          </c:yVal>
          <c:smooth val="0"/>
          <c:extLst>
            <c:ext xmlns:c16="http://schemas.microsoft.com/office/drawing/2014/chart" uri="{C3380CC4-5D6E-409C-BE32-E72D297353CC}">
              <c16:uniqueId val="{00000005-1079-41A3-9D23-5F1341C37DE7}"/>
            </c:ext>
          </c:extLst>
        </c:ser>
        <c:dLbls>
          <c:showLegendKey val="0"/>
          <c:showVal val="0"/>
          <c:showCatName val="0"/>
          <c:showSerName val="0"/>
          <c:showPercent val="0"/>
          <c:showBubbleSize val="0"/>
        </c:dLbls>
        <c:axId val="693247608"/>
        <c:axId val="1"/>
      </c:scatterChart>
      <c:valAx>
        <c:axId val="693247608"/>
        <c:scaling>
          <c:orientation val="minMax"/>
          <c:max val="14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en-US"/>
          </a:p>
        </c:txPr>
        <c:crossAx val="1"/>
        <c:crosses val="autoZero"/>
        <c:crossBetween val="midCat"/>
      </c:valAx>
      <c:valAx>
        <c:axId val="1"/>
        <c:scaling>
          <c:orientation val="minMax"/>
          <c:max val="2000"/>
        </c:scaling>
        <c:delete val="0"/>
        <c:axPos val="l"/>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3247608"/>
        <c:crosses val="autoZero"/>
        <c:crossBetween val="midCat"/>
        <c:majorUnit val="400"/>
      </c:valAx>
      <c:spPr>
        <a:noFill/>
        <a:ln w="25400">
          <a:noFill/>
        </a:ln>
      </c:spPr>
    </c:plotArea>
    <c:plotVisOnly val="1"/>
    <c:dispBlanksAs val="gap"/>
    <c:showDLblsOverMax val="0"/>
  </c:chart>
  <c:spPr>
    <a:solidFill>
      <a:schemeClr val="bg1"/>
    </a:solidFill>
    <a:ln w="9525" cap="flat" cmpd="sng" algn="ctr">
      <a:solidFill>
        <a:srgbClr val="00B050"/>
      </a:solidFill>
      <a:round/>
    </a:ln>
    <a:effectLst/>
  </c:spPr>
  <c:txPr>
    <a:bodyPr/>
    <a:lstStyle/>
    <a:p>
      <a:pPr>
        <a:defRPr/>
      </a:pPr>
      <a:endParaRPr lang="en-US"/>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en-US" sz="1100" b="1">
                <a:solidFill>
                  <a:srgbClr val="00B050"/>
                </a:solidFill>
              </a:rPr>
              <a:t>7-Day Moving Averages</a:t>
            </a:r>
            <a:r>
              <a:rPr lang="en-US" sz="1100" b="1">
                <a:solidFill>
                  <a:srgbClr val="FF0000"/>
                </a:solidFill>
              </a:rPr>
              <a:t> </a:t>
            </a:r>
            <a:r>
              <a:rPr lang="en-US" sz="1100" b="1">
                <a:solidFill>
                  <a:srgbClr val="00B050"/>
                </a:solidFill>
              </a:rPr>
              <a:t>&amp; </a:t>
            </a:r>
            <a:r>
              <a:rPr lang="en-US" sz="1100" b="1">
                <a:solidFill>
                  <a:srgbClr val="FF0000"/>
                </a:solidFill>
              </a:rPr>
              <a:t>Moving Averages of M.A.'s</a:t>
            </a:r>
          </a:p>
        </c:rich>
      </c:tx>
      <c:layout>
        <c:manualLayout>
          <c:xMode val="edge"/>
          <c:yMode val="edge"/>
          <c:x val="0.11545235915278032"/>
          <c:y val="0"/>
        </c:manualLayout>
      </c:layout>
      <c:overlay val="0"/>
    </c:title>
    <c:autoTitleDeleted val="0"/>
    <c:plotArea>
      <c:layout>
        <c:manualLayout>
          <c:layoutTarget val="inner"/>
          <c:xMode val="edge"/>
          <c:yMode val="edge"/>
          <c:x val="0.10532699037620298"/>
          <c:y val="5.2137610315489087E-2"/>
          <c:w val="0.86578650271455793"/>
          <c:h val="0.8662824331709269"/>
        </c:manualLayout>
      </c:layout>
      <c:scatterChart>
        <c:scatterStyle val="lineMarker"/>
        <c:varyColors val="0"/>
        <c:ser>
          <c:idx val="0"/>
          <c:order val="0"/>
          <c:spPr>
            <a:ln w="19050">
              <a:noFill/>
            </a:ln>
          </c:spPr>
          <c:marker>
            <c:symbol val="circle"/>
            <c:size val="3"/>
            <c:spPr>
              <a:solidFill>
                <a:srgbClr val="0000FF"/>
              </a:solidFill>
            </c:spPr>
          </c:marker>
          <c:trendline>
            <c:spPr>
              <a:ln w="19050">
                <a:solidFill>
                  <a:srgbClr val="0000FF"/>
                </a:solidFill>
                <a:prstDash val="dash"/>
              </a:ln>
            </c:spPr>
            <c:trendlineType val="poly"/>
            <c:order val="2"/>
            <c:dispRSqr val="0"/>
            <c:dispEq val="0"/>
          </c:trendline>
          <c:xVal>
            <c:numRef>
              <c:f>Sheet2!$B$3:$B$146</c:f>
              <c:numCache>
                <c:formatCode>General</c:formatCode>
                <c:ptCount val="14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pt idx="50">
                  <c:v>51</c:v>
                </c:pt>
                <c:pt idx="51">
                  <c:v>52</c:v>
                </c:pt>
                <c:pt idx="52">
                  <c:v>53</c:v>
                </c:pt>
                <c:pt idx="53">
                  <c:v>54</c:v>
                </c:pt>
                <c:pt idx="54">
                  <c:v>55</c:v>
                </c:pt>
                <c:pt idx="55">
                  <c:v>56</c:v>
                </c:pt>
                <c:pt idx="56">
                  <c:v>57</c:v>
                </c:pt>
                <c:pt idx="57">
                  <c:v>58</c:v>
                </c:pt>
                <c:pt idx="58">
                  <c:v>59</c:v>
                </c:pt>
                <c:pt idx="59">
                  <c:v>60</c:v>
                </c:pt>
                <c:pt idx="60">
                  <c:v>61</c:v>
                </c:pt>
                <c:pt idx="61">
                  <c:v>62</c:v>
                </c:pt>
                <c:pt idx="62">
                  <c:v>63</c:v>
                </c:pt>
                <c:pt idx="63">
                  <c:v>64</c:v>
                </c:pt>
                <c:pt idx="64">
                  <c:v>65</c:v>
                </c:pt>
                <c:pt idx="65">
                  <c:v>66</c:v>
                </c:pt>
                <c:pt idx="66">
                  <c:v>67</c:v>
                </c:pt>
                <c:pt idx="67">
                  <c:v>68</c:v>
                </c:pt>
                <c:pt idx="68">
                  <c:v>69</c:v>
                </c:pt>
                <c:pt idx="69">
                  <c:v>70</c:v>
                </c:pt>
                <c:pt idx="70">
                  <c:v>71</c:v>
                </c:pt>
                <c:pt idx="71">
                  <c:v>72</c:v>
                </c:pt>
                <c:pt idx="72">
                  <c:v>73</c:v>
                </c:pt>
                <c:pt idx="73">
                  <c:v>74</c:v>
                </c:pt>
                <c:pt idx="74">
                  <c:v>75</c:v>
                </c:pt>
                <c:pt idx="75">
                  <c:v>76</c:v>
                </c:pt>
                <c:pt idx="76">
                  <c:v>77</c:v>
                </c:pt>
                <c:pt idx="77">
                  <c:v>78</c:v>
                </c:pt>
                <c:pt idx="78">
                  <c:v>79</c:v>
                </c:pt>
                <c:pt idx="79">
                  <c:v>80</c:v>
                </c:pt>
                <c:pt idx="80">
                  <c:v>81</c:v>
                </c:pt>
                <c:pt idx="81">
                  <c:v>82</c:v>
                </c:pt>
                <c:pt idx="82">
                  <c:v>83</c:v>
                </c:pt>
                <c:pt idx="83">
                  <c:v>84</c:v>
                </c:pt>
                <c:pt idx="84">
                  <c:v>85</c:v>
                </c:pt>
                <c:pt idx="85">
                  <c:v>86</c:v>
                </c:pt>
                <c:pt idx="86">
                  <c:v>87</c:v>
                </c:pt>
                <c:pt idx="87">
                  <c:v>88</c:v>
                </c:pt>
                <c:pt idx="88">
                  <c:v>89</c:v>
                </c:pt>
                <c:pt idx="89">
                  <c:v>90</c:v>
                </c:pt>
                <c:pt idx="90">
                  <c:v>91</c:v>
                </c:pt>
                <c:pt idx="91">
                  <c:v>92</c:v>
                </c:pt>
                <c:pt idx="92">
                  <c:v>93</c:v>
                </c:pt>
                <c:pt idx="93">
                  <c:v>94</c:v>
                </c:pt>
                <c:pt idx="94">
                  <c:v>95</c:v>
                </c:pt>
                <c:pt idx="95">
                  <c:v>96</c:v>
                </c:pt>
                <c:pt idx="96">
                  <c:v>97</c:v>
                </c:pt>
                <c:pt idx="97">
                  <c:v>98</c:v>
                </c:pt>
                <c:pt idx="98">
                  <c:v>99</c:v>
                </c:pt>
                <c:pt idx="99">
                  <c:v>100</c:v>
                </c:pt>
                <c:pt idx="100">
                  <c:v>101</c:v>
                </c:pt>
                <c:pt idx="101">
                  <c:v>102</c:v>
                </c:pt>
                <c:pt idx="102">
                  <c:v>103</c:v>
                </c:pt>
                <c:pt idx="103">
                  <c:v>104</c:v>
                </c:pt>
                <c:pt idx="104">
                  <c:v>105</c:v>
                </c:pt>
                <c:pt idx="105">
                  <c:v>106</c:v>
                </c:pt>
                <c:pt idx="106">
                  <c:v>107</c:v>
                </c:pt>
                <c:pt idx="107">
                  <c:v>108</c:v>
                </c:pt>
                <c:pt idx="108">
                  <c:v>109</c:v>
                </c:pt>
                <c:pt idx="109">
                  <c:v>110</c:v>
                </c:pt>
                <c:pt idx="110">
                  <c:v>111</c:v>
                </c:pt>
                <c:pt idx="111">
                  <c:v>112</c:v>
                </c:pt>
                <c:pt idx="112">
                  <c:v>113</c:v>
                </c:pt>
                <c:pt idx="113">
                  <c:v>114</c:v>
                </c:pt>
                <c:pt idx="114">
                  <c:v>115</c:v>
                </c:pt>
                <c:pt idx="115">
                  <c:v>116</c:v>
                </c:pt>
                <c:pt idx="116">
                  <c:v>117</c:v>
                </c:pt>
                <c:pt idx="117">
                  <c:v>118</c:v>
                </c:pt>
                <c:pt idx="118">
                  <c:v>119</c:v>
                </c:pt>
                <c:pt idx="119">
                  <c:v>120</c:v>
                </c:pt>
                <c:pt idx="120">
                  <c:v>121</c:v>
                </c:pt>
                <c:pt idx="121">
                  <c:v>122</c:v>
                </c:pt>
                <c:pt idx="122">
                  <c:v>123</c:v>
                </c:pt>
                <c:pt idx="123">
                  <c:v>124</c:v>
                </c:pt>
                <c:pt idx="124">
                  <c:v>125</c:v>
                </c:pt>
                <c:pt idx="125">
                  <c:v>126</c:v>
                </c:pt>
                <c:pt idx="126">
                  <c:v>127</c:v>
                </c:pt>
                <c:pt idx="127">
                  <c:v>128</c:v>
                </c:pt>
                <c:pt idx="128">
                  <c:v>129</c:v>
                </c:pt>
                <c:pt idx="129">
                  <c:v>130</c:v>
                </c:pt>
                <c:pt idx="130">
                  <c:v>131</c:v>
                </c:pt>
                <c:pt idx="131">
                  <c:v>132</c:v>
                </c:pt>
                <c:pt idx="132">
                  <c:v>133</c:v>
                </c:pt>
                <c:pt idx="133">
                  <c:v>134</c:v>
                </c:pt>
                <c:pt idx="134">
                  <c:v>135</c:v>
                </c:pt>
                <c:pt idx="135">
                  <c:v>136</c:v>
                </c:pt>
                <c:pt idx="136">
                  <c:v>137</c:v>
                </c:pt>
                <c:pt idx="137">
                  <c:v>138</c:v>
                </c:pt>
                <c:pt idx="138">
                  <c:v>139</c:v>
                </c:pt>
                <c:pt idx="139">
                  <c:v>140</c:v>
                </c:pt>
                <c:pt idx="140">
                  <c:v>141</c:v>
                </c:pt>
                <c:pt idx="141">
                  <c:v>142</c:v>
                </c:pt>
                <c:pt idx="142">
                  <c:v>143</c:v>
                </c:pt>
                <c:pt idx="143">
                  <c:v>144</c:v>
                </c:pt>
              </c:numCache>
            </c:numRef>
          </c:xVal>
          <c:yVal>
            <c:numRef>
              <c:f>Sheet2!$C$3:$C$146</c:f>
              <c:numCache>
                <c:formatCode>#,##0</c:formatCode>
                <c:ptCount val="144"/>
                <c:pt idx="0">
                  <c:v>822</c:v>
                </c:pt>
                <c:pt idx="1">
                  <c:v>916</c:v>
                </c:pt>
                <c:pt idx="2">
                  <c:v>694</c:v>
                </c:pt>
                <c:pt idx="3">
                  <c:v>620</c:v>
                </c:pt>
                <c:pt idx="4">
                  <c:v>631</c:v>
                </c:pt>
                <c:pt idx="5">
                  <c:v>567</c:v>
                </c:pt>
                <c:pt idx="6">
                  <c:v>618</c:v>
                </c:pt>
                <c:pt idx="7">
                  <c:v>796</c:v>
                </c:pt>
                <c:pt idx="8">
                  <c:v>716</c:v>
                </c:pt>
                <c:pt idx="9">
                  <c:v>664</c:v>
                </c:pt>
                <c:pt idx="10">
                  <c:v>552</c:v>
                </c:pt>
                <c:pt idx="11">
                  <c:v>597</c:v>
                </c:pt>
                <c:pt idx="12">
                  <c:v>581</c:v>
                </c:pt>
                <c:pt idx="13">
                  <c:v>749</c:v>
                </c:pt>
                <c:pt idx="14">
                  <c:v>805</c:v>
                </c:pt>
                <c:pt idx="15">
                  <c:v>703</c:v>
                </c:pt>
                <c:pt idx="16">
                  <c:v>616</c:v>
                </c:pt>
                <c:pt idx="17">
                  <c:v>391</c:v>
                </c:pt>
                <c:pt idx="18">
                  <c:v>524</c:v>
                </c:pt>
                <c:pt idx="19">
                  <c:v>625</c:v>
                </c:pt>
                <c:pt idx="20">
                  <c:v>875</c:v>
                </c:pt>
                <c:pt idx="21">
                  <c:v>918</c:v>
                </c:pt>
                <c:pt idx="22">
                  <c:v>726</c:v>
                </c:pt>
                <c:pt idx="23">
                  <c:v>533</c:v>
                </c:pt>
                <c:pt idx="24">
                  <c:v>518</c:v>
                </c:pt>
                <c:pt idx="25">
                  <c:v>588</c:v>
                </c:pt>
                <c:pt idx="26">
                  <c:v>692</c:v>
                </c:pt>
                <c:pt idx="27">
                  <c:v>584</c:v>
                </c:pt>
                <c:pt idx="28">
                  <c:v>786</c:v>
                </c:pt>
                <c:pt idx="29">
                  <c:v>730</c:v>
                </c:pt>
                <c:pt idx="30">
                  <c:v>677</c:v>
                </c:pt>
                <c:pt idx="31">
                  <c:v>557</c:v>
                </c:pt>
                <c:pt idx="32">
                  <c:v>912</c:v>
                </c:pt>
                <c:pt idx="33">
                  <c:v>831</c:v>
                </c:pt>
                <c:pt idx="34">
                  <c:v>769</c:v>
                </c:pt>
                <c:pt idx="35">
                  <c:v>776</c:v>
                </c:pt>
                <c:pt idx="36">
                  <c:v>754</c:v>
                </c:pt>
                <c:pt idx="37">
                  <c:v>502</c:v>
                </c:pt>
                <c:pt idx="38">
                  <c:v>519</c:v>
                </c:pt>
                <c:pt idx="39">
                  <c:v>855</c:v>
                </c:pt>
                <c:pt idx="40">
                  <c:v>705</c:v>
                </c:pt>
                <c:pt idx="41">
                  <c:v>811</c:v>
                </c:pt>
                <c:pt idx="42">
                  <c:v>753</c:v>
                </c:pt>
                <c:pt idx="43">
                  <c:v>750</c:v>
                </c:pt>
                <c:pt idx="44">
                  <c:v>536</c:v>
                </c:pt>
                <c:pt idx="45">
                  <c:v>608</c:v>
                </c:pt>
                <c:pt idx="46">
                  <c:v>534</c:v>
                </c:pt>
                <c:pt idx="47">
                  <c:v>715</c:v>
                </c:pt>
                <c:pt idx="48">
                  <c:v>777</c:v>
                </c:pt>
                <c:pt idx="49">
                  <c:v>644</c:v>
                </c:pt>
                <c:pt idx="50">
                  <c:v>753</c:v>
                </c:pt>
                <c:pt idx="51">
                  <c:v>531</c:v>
                </c:pt>
                <c:pt idx="52">
                  <c:v>545</c:v>
                </c:pt>
                <c:pt idx="53">
                  <c:v>746</c:v>
                </c:pt>
                <c:pt idx="54">
                  <c:v>636</c:v>
                </c:pt>
                <c:pt idx="55">
                  <c:v>703</c:v>
                </c:pt>
                <c:pt idx="56">
                  <c:v>714</c:v>
                </c:pt>
                <c:pt idx="57">
                  <c:v>703</c:v>
                </c:pt>
                <c:pt idx="58">
                  <c:v>515</c:v>
                </c:pt>
                <c:pt idx="59">
                  <c:v>476</c:v>
                </c:pt>
                <c:pt idx="60">
                  <c:v>667</c:v>
                </c:pt>
                <c:pt idx="61">
                  <c:v>700</c:v>
                </c:pt>
                <c:pt idx="62">
                  <c:v>737</c:v>
                </c:pt>
                <c:pt idx="63">
                  <c:v>727</c:v>
                </c:pt>
                <c:pt idx="64">
                  <c:v>734</c:v>
                </c:pt>
                <c:pt idx="65">
                  <c:v>607</c:v>
                </c:pt>
                <c:pt idx="66">
                  <c:v>408</c:v>
                </c:pt>
                <c:pt idx="67">
                  <c:v>655</c:v>
                </c:pt>
                <c:pt idx="68">
                  <c:v>631</c:v>
                </c:pt>
                <c:pt idx="69">
                  <c:v>601</c:v>
                </c:pt>
                <c:pt idx="70">
                  <c:v>709</c:v>
                </c:pt>
                <c:pt idx="71">
                  <c:v>653</c:v>
                </c:pt>
                <c:pt idx="72">
                  <c:v>572</c:v>
                </c:pt>
                <c:pt idx="73">
                  <c:v>408</c:v>
                </c:pt>
                <c:pt idx="74">
                  <c:v>629</c:v>
                </c:pt>
                <c:pt idx="75">
                  <c:v>566</c:v>
                </c:pt>
                <c:pt idx="76">
                  <c:v>791</c:v>
                </c:pt>
                <c:pt idx="77">
                  <c:v>636</c:v>
                </c:pt>
                <c:pt idx="78">
                  <c:v>635</c:v>
                </c:pt>
                <c:pt idx="79">
                  <c:v>698</c:v>
                </c:pt>
                <c:pt idx="80">
                  <c:v>656</c:v>
                </c:pt>
                <c:pt idx="81">
                  <c:v>754</c:v>
                </c:pt>
                <c:pt idx="82">
                  <c:v>708</c:v>
                </c:pt>
                <c:pt idx="83">
                  <c:v>889</c:v>
                </c:pt>
                <c:pt idx="84">
                  <c:v>864</c:v>
                </c:pt>
                <c:pt idx="85">
                  <c:v>801</c:v>
                </c:pt>
                <c:pt idx="86">
                  <c:v>729</c:v>
                </c:pt>
                <c:pt idx="87">
                  <c:v>520</c:v>
                </c:pt>
                <c:pt idx="88">
                  <c:v>557</c:v>
                </c:pt>
                <c:pt idx="89">
                  <c:v>576</c:v>
                </c:pt>
                <c:pt idx="90">
                  <c:v>757</c:v>
                </c:pt>
                <c:pt idx="91">
                  <c:v>880</c:v>
                </c:pt>
                <c:pt idx="92">
                  <c:v>849</c:v>
                </c:pt>
                <c:pt idx="93">
                  <c:v>725</c:v>
                </c:pt>
                <c:pt idx="94">
                  <c:v>583</c:v>
                </c:pt>
                <c:pt idx="95">
                  <c:v>766</c:v>
                </c:pt>
                <c:pt idx="96">
                  <c:v>652</c:v>
                </c:pt>
                <c:pt idx="97">
                  <c:v>896</c:v>
                </c:pt>
                <c:pt idx="98">
                  <c:v>790</c:v>
                </c:pt>
                <c:pt idx="99">
                  <c:v>986</c:v>
                </c:pt>
                <c:pt idx="100">
                  <c:v>862</c:v>
                </c:pt>
                <c:pt idx="101">
                  <c:v>573</c:v>
                </c:pt>
                <c:pt idx="102">
                  <c:v>754</c:v>
                </c:pt>
                <c:pt idx="103">
                  <c:v>665</c:v>
                </c:pt>
                <c:pt idx="104">
                  <c:v>955</c:v>
                </c:pt>
                <c:pt idx="105">
                  <c:v>908</c:v>
                </c:pt>
                <c:pt idx="106">
                  <c:v>1005</c:v>
                </c:pt>
                <c:pt idx="107">
                  <c:v>866</c:v>
                </c:pt>
                <c:pt idx="108">
                  <c:v>834</c:v>
                </c:pt>
                <c:pt idx="109">
                  <c:v>1189</c:v>
                </c:pt>
                <c:pt idx="110">
                  <c:v>1000</c:v>
                </c:pt>
                <c:pt idx="111">
                  <c:v>1382</c:v>
                </c:pt>
                <c:pt idx="112">
                  <c:v>1598</c:v>
                </c:pt>
                <c:pt idx="113">
                  <c:v>1731</c:v>
                </c:pt>
                <c:pt idx="114">
                  <c:v>1222</c:v>
                </c:pt>
                <c:pt idx="115">
                  <c:v>933</c:v>
                </c:pt>
                <c:pt idx="116">
                  <c:v>1393</c:v>
                </c:pt>
                <c:pt idx="117">
                  <c:v>1360</c:v>
                </c:pt>
                <c:pt idx="118">
                  <c:v>1836</c:v>
                </c:pt>
                <c:pt idx="119">
                  <c:v>1592</c:v>
                </c:pt>
                <c:pt idx="120">
                  <c:v>1447</c:v>
                </c:pt>
                <c:pt idx="121">
                  <c:v>1143</c:v>
                </c:pt>
                <c:pt idx="122">
                  <c:v>1029</c:v>
                </c:pt>
                <c:pt idx="123">
                  <c:v>1393</c:v>
                </c:pt>
                <c:pt idx="124">
                  <c:v>1232</c:v>
                </c:pt>
                <c:pt idx="125">
                  <c:v>1460</c:v>
                </c:pt>
                <c:pt idx="126">
                  <c:v>1707</c:v>
                </c:pt>
                <c:pt idx="127">
                  <c:v>1784</c:v>
                </c:pt>
                <c:pt idx="128">
                  <c:v>1390</c:v>
                </c:pt>
                <c:pt idx="129">
                  <c:v>998</c:v>
                </c:pt>
                <c:pt idx="130">
                  <c:v>1201</c:v>
                </c:pt>
                <c:pt idx="131">
                  <c:v>2026</c:v>
                </c:pt>
                <c:pt idx="132">
                  <c:v>1628</c:v>
                </c:pt>
                <c:pt idx="133">
                  <c:v>1637</c:v>
                </c:pt>
                <c:pt idx="134">
                  <c:v>2061</c:v>
                </c:pt>
                <c:pt idx="135">
                  <c:v>1632</c:v>
                </c:pt>
                <c:pt idx="136">
                  <c:v>1191</c:v>
                </c:pt>
                <c:pt idx="137">
                  <c:v>1991</c:v>
                </c:pt>
                <c:pt idx="138">
                  <c:v>2031</c:v>
                </c:pt>
                <c:pt idx="139">
                  <c:v>2499</c:v>
                </c:pt>
                <c:pt idx="140">
                  <c:v>2255</c:v>
                </c:pt>
                <c:pt idx="141">
                  <c:v>2049</c:v>
                </c:pt>
                <c:pt idx="142">
                  <c:v>2255</c:v>
                </c:pt>
                <c:pt idx="143">
                  <c:v>1633</c:v>
                </c:pt>
              </c:numCache>
            </c:numRef>
          </c:yVal>
          <c:smooth val="0"/>
          <c:extLst>
            <c:ext xmlns:c16="http://schemas.microsoft.com/office/drawing/2014/chart" uri="{C3380CC4-5D6E-409C-BE32-E72D297353CC}">
              <c16:uniqueId val="{00000001-E0E5-4973-971D-2585C2CF842A}"/>
            </c:ext>
          </c:extLst>
        </c:ser>
        <c:ser>
          <c:idx val="1"/>
          <c:order val="1"/>
          <c:spPr>
            <a:ln w="19050">
              <a:noFill/>
            </a:ln>
          </c:spPr>
          <c:marker>
            <c:symbol val="circle"/>
            <c:size val="3"/>
            <c:spPr>
              <a:solidFill>
                <a:srgbClr val="00B050"/>
              </a:solidFill>
              <a:ln>
                <a:solidFill>
                  <a:srgbClr val="00B050"/>
                </a:solidFill>
              </a:ln>
            </c:spPr>
          </c:marker>
          <c:trendline>
            <c:spPr>
              <a:ln w="19050">
                <a:solidFill>
                  <a:srgbClr val="00B050"/>
                </a:solidFill>
              </a:ln>
            </c:spPr>
            <c:trendlineType val="poly"/>
            <c:order val="2"/>
            <c:dispRSqr val="0"/>
            <c:dispEq val="0"/>
          </c:trendline>
          <c:xVal>
            <c:numRef>
              <c:f>Sheet2!$B$9:$B$146</c:f>
              <c:numCache>
                <c:formatCode>General</c:formatCode>
                <c:ptCount val="138"/>
                <c:pt idx="0">
                  <c:v>7</c:v>
                </c:pt>
                <c:pt idx="1">
                  <c:v>8</c:v>
                </c:pt>
                <c:pt idx="2">
                  <c:v>9</c:v>
                </c:pt>
                <c:pt idx="3">
                  <c:v>10</c:v>
                </c:pt>
                <c:pt idx="4">
                  <c:v>11</c:v>
                </c:pt>
                <c:pt idx="5">
                  <c:v>12</c:v>
                </c:pt>
                <c:pt idx="6">
                  <c:v>13</c:v>
                </c:pt>
                <c:pt idx="7">
                  <c:v>14</c:v>
                </c:pt>
                <c:pt idx="8">
                  <c:v>15</c:v>
                </c:pt>
                <c:pt idx="9">
                  <c:v>16</c:v>
                </c:pt>
                <c:pt idx="10">
                  <c:v>17</c:v>
                </c:pt>
                <c:pt idx="11">
                  <c:v>18</c:v>
                </c:pt>
                <c:pt idx="12">
                  <c:v>19</c:v>
                </c:pt>
                <c:pt idx="13">
                  <c:v>20</c:v>
                </c:pt>
                <c:pt idx="14">
                  <c:v>21</c:v>
                </c:pt>
                <c:pt idx="15">
                  <c:v>22</c:v>
                </c:pt>
                <c:pt idx="16">
                  <c:v>23</c:v>
                </c:pt>
                <c:pt idx="17">
                  <c:v>24</c:v>
                </c:pt>
                <c:pt idx="18">
                  <c:v>25</c:v>
                </c:pt>
                <c:pt idx="19">
                  <c:v>26</c:v>
                </c:pt>
                <c:pt idx="20">
                  <c:v>27</c:v>
                </c:pt>
                <c:pt idx="21">
                  <c:v>28</c:v>
                </c:pt>
                <c:pt idx="22">
                  <c:v>29</c:v>
                </c:pt>
                <c:pt idx="23">
                  <c:v>30</c:v>
                </c:pt>
                <c:pt idx="24">
                  <c:v>31</c:v>
                </c:pt>
                <c:pt idx="25">
                  <c:v>32</c:v>
                </c:pt>
                <c:pt idx="26">
                  <c:v>33</c:v>
                </c:pt>
                <c:pt idx="27">
                  <c:v>34</c:v>
                </c:pt>
                <c:pt idx="28">
                  <c:v>35</c:v>
                </c:pt>
                <c:pt idx="29">
                  <c:v>36</c:v>
                </c:pt>
                <c:pt idx="30">
                  <c:v>37</c:v>
                </c:pt>
                <c:pt idx="31">
                  <c:v>38</c:v>
                </c:pt>
                <c:pt idx="32">
                  <c:v>39</c:v>
                </c:pt>
                <c:pt idx="33">
                  <c:v>40</c:v>
                </c:pt>
                <c:pt idx="34">
                  <c:v>41</c:v>
                </c:pt>
                <c:pt idx="35">
                  <c:v>42</c:v>
                </c:pt>
                <c:pt idx="36">
                  <c:v>43</c:v>
                </c:pt>
                <c:pt idx="37">
                  <c:v>44</c:v>
                </c:pt>
                <c:pt idx="38">
                  <c:v>45</c:v>
                </c:pt>
                <c:pt idx="39">
                  <c:v>46</c:v>
                </c:pt>
                <c:pt idx="40">
                  <c:v>47</c:v>
                </c:pt>
                <c:pt idx="41">
                  <c:v>48</c:v>
                </c:pt>
                <c:pt idx="42">
                  <c:v>49</c:v>
                </c:pt>
                <c:pt idx="43">
                  <c:v>50</c:v>
                </c:pt>
                <c:pt idx="44">
                  <c:v>51</c:v>
                </c:pt>
                <c:pt idx="45">
                  <c:v>52</c:v>
                </c:pt>
                <c:pt idx="46">
                  <c:v>53</c:v>
                </c:pt>
                <c:pt idx="47">
                  <c:v>54</c:v>
                </c:pt>
                <c:pt idx="48">
                  <c:v>55</c:v>
                </c:pt>
                <c:pt idx="49">
                  <c:v>56</c:v>
                </c:pt>
                <c:pt idx="50">
                  <c:v>57</c:v>
                </c:pt>
                <c:pt idx="51">
                  <c:v>58</c:v>
                </c:pt>
                <c:pt idx="52">
                  <c:v>59</c:v>
                </c:pt>
                <c:pt idx="53">
                  <c:v>60</c:v>
                </c:pt>
                <c:pt idx="54">
                  <c:v>61</c:v>
                </c:pt>
                <c:pt idx="55">
                  <c:v>62</c:v>
                </c:pt>
                <c:pt idx="56">
                  <c:v>63</c:v>
                </c:pt>
                <c:pt idx="57">
                  <c:v>64</c:v>
                </c:pt>
                <c:pt idx="58">
                  <c:v>65</c:v>
                </c:pt>
                <c:pt idx="59">
                  <c:v>66</c:v>
                </c:pt>
                <c:pt idx="60">
                  <c:v>67</c:v>
                </c:pt>
                <c:pt idx="61">
                  <c:v>68</c:v>
                </c:pt>
                <c:pt idx="62">
                  <c:v>69</c:v>
                </c:pt>
                <c:pt idx="63">
                  <c:v>70</c:v>
                </c:pt>
                <c:pt idx="64">
                  <c:v>71</c:v>
                </c:pt>
                <c:pt idx="65">
                  <c:v>72</c:v>
                </c:pt>
                <c:pt idx="66">
                  <c:v>73</c:v>
                </c:pt>
                <c:pt idx="67">
                  <c:v>74</c:v>
                </c:pt>
                <c:pt idx="68">
                  <c:v>75</c:v>
                </c:pt>
                <c:pt idx="69">
                  <c:v>76</c:v>
                </c:pt>
                <c:pt idx="70">
                  <c:v>77</c:v>
                </c:pt>
                <c:pt idx="71">
                  <c:v>78</c:v>
                </c:pt>
                <c:pt idx="72">
                  <c:v>79</c:v>
                </c:pt>
                <c:pt idx="73">
                  <c:v>80</c:v>
                </c:pt>
                <c:pt idx="74">
                  <c:v>81</c:v>
                </c:pt>
                <c:pt idx="75">
                  <c:v>82</c:v>
                </c:pt>
                <c:pt idx="76">
                  <c:v>83</c:v>
                </c:pt>
                <c:pt idx="77">
                  <c:v>84</c:v>
                </c:pt>
                <c:pt idx="78">
                  <c:v>85</c:v>
                </c:pt>
                <c:pt idx="79">
                  <c:v>86</c:v>
                </c:pt>
                <c:pt idx="80">
                  <c:v>87</c:v>
                </c:pt>
                <c:pt idx="81">
                  <c:v>88</c:v>
                </c:pt>
                <c:pt idx="82">
                  <c:v>89</c:v>
                </c:pt>
                <c:pt idx="83">
                  <c:v>90</c:v>
                </c:pt>
                <c:pt idx="84">
                  <c:v>91</c:v>
                </c:pt>
                <c:pt idx="85">
                  <c:v>92</c:v>
                </c:pt>
                <c:pt idx="86">
                  <c:v>93</c:v>
                </c:pt>
                <c:pt idx="87">
                  <c:v>94</c:v>
                </c:pt>
                <c:pt idx="88">
                  <c:v>95</c:v>
                </c:pt>
                <c:pt idx="89">
                  <c:v>96</c:v>
                </c:pt>
                <c:pt idx="90">
                  <c:v>97</c:v>
                </c:pt>
                <c:pt idx="91">
                  <c:v>98</c:v>
                </c:pt>
                <c:pt idx="92">
                  <c:v>99</c:v>
                </c:pt>
                <c:pt idx="93">
                  <c:v>100</c:v>
                </c:pt>
                <c:pt idx="94">
                  <c:v>101</c:v>
                </c:pt>
                <c:pt idx="95">
                  <c:v>102</c:v>
                </c:pt>
                <c:pt idx="96">
                  <c:v>103</c:v>
                </c:pt>
                <c:pt idx="97">
                  <c:v>104</c:v>
                </c:pt>
                <c:pt idx="98">
                  <c:v>105</c:v>
                </c:pt>
                <c:pt idx="99">
                  <c:v>106</c:v>
                </c:pt>
                <c:pt idx="100">
                  <c:v>107</c:v>
                </c:pt>
                <c:pt idx="101">
                  <c:v>108</c:v>
                </c:pt>
                <c:pt idx="102">
                  <c:v>109</c:v>
                </c:pt>
                <c:pt idx="103">
                  <c:v>110</c:v>
                </c:pt>
                <c:pt idx="104">
                  <c:v>111</c:v>
                </c:pt>
                <c:pt idx="105">
                  <c:v>112</c:v>
                </c:pt>
                <c:pt idx="106">
                  <c:v>113</c:v>
                </c:pt>
                <c:pt idx="107">
                  <c:v>114</c:v>
                </c:pt>
                <c:pt idx="108">
                  <c:v>115</c:v>
                </c:pt>
                <c:pt idx="109">
                  <c:v>116</c:v>
                </c:pt>
                <c:pt idx="110">
                  <c:v>117</c:v>
                </c:pt>
                <c:pt idx="111">
                  <c:v>118</c:v>
                </c:pt>
                <c:pt idx="112">
                  <c:v>119</c:v>
                </c:pt>
                <c:pt idx="113">
                  <c:v>120</c:v>
                </c:pt>
                <c:pt idx="114">
                  <c:v>121</c:v>
                </c:pt>
                <c:pt idx="115">
                  <c:v>122</c:v>
                </c:pt>
                <c:pt idx="116">
                  <c:v>123</c:v>
                </c:pt>
                <c:pt idx="117">
                  <c:v>124</c:v>
                </c:pt>
                <c:pt idx="118">
                  <c:v>125</c:v>
                </c:pt>
                <c:pt idx="119">
                  <c:v>126</c:v>
                </c:pt>
                <c:pt idx="120">
                  <c:v>127</c:v>
                </c:pt>
                <c:pt idx="121">
                  <c:v>128</c:v>
                </c:pt>
                <c:pt idx="122">
                  <c:v>129</c:v>
                </c:pt>
                <c:pt idx="123">
                  <c:v>130</c:v>
                </c:pt>
                <c:pt idx="124">
                  <c:v>131</c:v>
                </c:pt>
                <c:pt idx="125">
                  <c:v>132</c:v>
                </c:pt>
                <c:pt idx="126">
                  <c:v>133</c:v>
                </c:pt>
                <c:pt idx="127">
                  <c:v>134</c:v>
                </c:pt>
                <c:pt idx="128">
                  <c:v>135</c:v>
                </c:pt>
                <c:pt idx="129">
                  <c:v>136</c:v>
                </c:pt>
                <c:pt idx="130">
                  <c:v>137</c:v>
                </c:pt>
                <c:pt idx="131">
                  <c:v>138</c:v>
                </c:pt>
                <c:pt idx="132">
                  <c:v>139</c:v>
                </c:pt>
                <c:pt idx="133">
                  <c:v>140</c:v>
                </c:pt>
                <c:pt idx="134">
                  <c:v>141</c:v>
                </c:pt>
                <c:pt idx="135">
                  <c:v>142</c:v>
                </c:pt>
                <c:pt idx="136">
                  <c:v>143</c:v>
                </c:pt>
                <c:pt idx="137">
                  <c:v>144</c:v>
                </c:pt>
              </c:numCache>
            </c:numRef>
          </c:xVal>
          <c:yVal>
            <c:numRef>
              <c:f>Sheet2!$E$9:$E$146</c:f>
              <c:numCache>
                <c:formatCode>#,##0</c:formatCode>
                <c:ptCount val="138"/>
                <c:pt idx="0">
                  <c:v>695.42857142857144</c:v>
                </c:pt>
                <c:pt idx="1">
                  <c:v>691.71428571428567</c:v>
                </c:pt>
                <c:pt idx="2">
                  <c:v>663.14285714285711</c:v>
                </c:pt>
                <c:pt idx="3">
                  <c:v>658.85714285714289</c:v>
                </c:pt>
                <c:pt idx="4">
                  <c:v>649.14285714285711</c:v>
                </c:pt>
                <c:pt idx="5">
                  <c:v>644.28571428571433</c:v>
                </c:pt>
                <c:pt idx="6">
                  <c:v>646.28571428571433</c:v>
                </c:pt>
                <c:pt idx="7">
                  <c:v>665</c:v>
                </c:pt>
                <c:pt idx="8">
                  <c:v>666.28571428571433</c:v>
                </c:pt>
                <c:pt idx="9">
                  <c:v>664.42857142857144</c:v>
                </c:pt>
                <c:pt idx="10">
                  <c:v>657.57142857142856</c:v>
                </c:pt>
                <c:pt idx="11">
                  <c:v>634.57142857142856</c:v>
                </c:pt>
                <c:pt idx="12">
                  <c:v>624.14285714285711</c:v>
                </c:pt>
                <c:pt idx="13">
                  <c:v>630.42857142857144</c:v>
                </c:pt>
                <c:pt idx="14">
                  <c:v>648.42857142857144</c:v>
                </c:pt>
                <c:pt idx="15">
                  <c:v>664.57142857142856</c:v>
                </c:pt>
                <c:pt idx="16">
                  <c:v>667.85714285714289</c:v>
                </c:pt>
                <c:pt idx="17">
                  <c:v>656</c:v>
                </c:pt>
                <c:pt idx="18">
                  <c:v>674.14285714285711</c:v>
                </c:pt>
                <c:pt idx="19">
                  <c:v>683.28571428571433</c:v>
                </c:pt>
                <c:pt idx="20">
                  <c:v>692.85714285714289</c:v>
                </c:pt>
                <c:pt idx="21">
                  <c:v>651.28571428571433</c:v>
                </c:pt>
                <c:pt idx="22">
                  <c:v>632.42857142857144</c:v>
                </c:pt>
                <c:pt idx="23">
                  <c:v>633</c:v>
                </c:pt>
                <c:pt idx="24">
                  <c:v>653.57142857142856</c:v>
                </c:pt>
                <c:pt idx="25">
                  <c:v>659.14285714285711</c:v>
                </c:pt>
                <c:pt idx="26">
                  <c:v>705.42857142857144</c:v>
                </c:pt>
                <c:pt idx="27">
                  <c:v>725.28571428571433</c:v>
                </c:pt>
                <c:pt idx="28">
                  <c:v>751.71428571428567</c:v>
                </c:pt>
                <c:pt idx="29">
                  <c:v>750.28571428571433</c:v>
                </c:pt>
                <c:pt idx="30">
                  <c:v>753.71428571428567</c:v>
                </c:pt>
                <c:pt idx="31">
                  <c:v>728.71428571428567</c:v>
                </c:pt>
                <c:pt idx="32">
                  <c:v>723.28571428571433</c:v>
                </c:pt>
                <c:pt idx="33">
                  <c:v>715.14285714285711</c:v>
                </c:pt>
                <c:pt idx="34">
                  <c:v>697.14285714285711</c:v>
                </c:pt>
                <c:pt idx="35">
                  <c:v>703.14285714285711</c:v>
                </c:pt>
                <c:pt idx="36">
                  <c:v>699.85714285714289</c:v>
                </c:pt>
                <c:pt idx="37">
                  <c:v>699.28571428571433</c:v>
                </c:pt>
                <c:pt idx="38">
                  <c:v>704.14285714285711</c:v>
                </c:pt>
                <c:pt idx="39">
                  <c:v>716.85714285714289</c:v>
                </c:pt>
                <c:pt idx="40">
                  <c:v>671</c:v>
                </c:pt>
                <c:pt idx="41">
                  <c:v>672.42857142857144</c:v>
                </c:pt>
                <c:pt idx="42">
                  <c:v>667.57142857142856</c:v>
                </c:pt>
                <c:pt idx="43">
                  <c:v>652</c:v>
                </c:pt>
                <c:pt idx="44">
                  <c:v>652.42857142857144</c:v>
                </c:pt>
                <c:pt idx="45">
                  <c:v>651.71428571428567</c:v>
                </c:pt>
                <c:pt idx="46">
                  <c:v>642.71428571428567</c:v>
                </c:pt>
                <c:pt idx="47">
                  <c:v>673</c:v>
                </c:pt>
                <c:pt idx="48">
                  <c:v>661.71428571428567</c:v>
                </c:pt>
                <c:pt idx="49">
                  <c:v>651.14285714285711</c:v>
                </c:pt>
                <c:pt idx="50">
                  <c:v>661.14285714285711</c:v>
                </c:pt>
                <c:pt idx="51">
                  <c:v>654</c:v>
                </c:pt>
                <c:pt idx="52">
                  <c:v>651.71428571428567</c:v>
                </c:pt>
                <c:pt idx="53">
                  <c:v>641.85714285714289</c:v>
                </c:pt>
                <c:pt idx="54">
                  <c:v>630.57142857142856</c:v>
                </c:pt>
                <c:pt idx="55">
                  <c:v>639.71428571428567</c:v>
                </c:pt>
                <c:pt idx="56">
                  <c:v>644.57142857142856</c:v>
                </c:pt>
                <c:pt idx="57">
                  <c:v>646.42857142857144</c:v>
                </c:pt>
                <c:pt idx="58">
                  <c:v>650.85714285714289</c:v>
                </c:pt>
                <c:pt idx="59">
                  <c:v>664</c:v>
                </c:pt>
                <c:pt idx="60">
                  <c:v>654.28571428571433</c:v>
                </c:pt>
                <c:pt idx="61">
                  <c:v>652.57142857142856</c:v>
                </c:pt>
                <c:pt idx="62">
                  <c:v>642.71428571428567</c:v>
                </c:pt>
                <c:pt idx="63">
                  <c:v>623.28571428571433</c:v>
                </c:pt>
                <c:pt idx="64">
                  <c:v>620.71428571428567</c:v>
                </c:pt>
                <c:pt idx="65">
                  <c:v>609.14285714285711</c:v>
                </c:pt>
                <c:pt idx="66">
                  <c:v>604.14285714285711</c:v>
                </c:pt>
                <c:pt idx="67">
                  <c:v>604.14285714285711</c:v>
                </c:pt>
                <c:pt idx="68">
                  <c:v>600.42857142857144</c:v>
                </c:pt>
                <c:pt idx="69">
                  <c:v>591.14285714285711</c:v>
                </c:pt>
                <c:pt idx="70">
                  <c:v>618.28571428571433</c:v>
                </c:pt>
                <c:pt idx="71">
                  <c:v>607.85714285714289</c:v>
                </c:pt>
                <c:pt idx="72">
                  <c:v>605.28571428571433</c:v>
                </c:pt>
                <c:pt idx="73">
                  <c:v>623.28571428571433</c:v>
                </c:pt>
                <c:pt idx="74">
                  <c:v>658.71428571428567</c:v>
                </c:pt>
                <c:pt idx="75">
                  <c:v>676.57142857142856</c:v>
                </c:pt>
                <c:pt idx="76">
                  <c:v>696.85714285714289</c:v>
                </c:pt>
                <c:pt idx="77">
                  <c:v>710.85714285714289</c:v>
                </c:pt>
                <c:pt idx="78">
                  <c:v>743.42857142857144</c:v>
                </c:pt>
                <c:pt idx="79">
                  <c:v>767.14285714285711</c:v>
                </c:pt>
                <c:pt idx="80">
                  <c:v>771.57142857142856</c:v>
                </c:pt>
                <c:pt idx="81">
                  <c:v>752.14285714285711</c:v>
                </c:pt>
                <c:pt idx="82">
                  <c:v>724</c:v>
                </c:pt>
                <c:pt idx="83">
                  <c:v>705.14285714285711</c:v>
                </c:pt>
                <c:pt idx="84">
                  <c:v>686.28571428571433</c:v>
                </c:pt>
                <c:pt idx="85">
                  <c:v>688.57142857142856</c:v>
                </c:pt>
                <c:pt idx="86">
                  <c:v>695.42857142857144</c:v>
                </c:pt>
                <c:pt idx="87">
                  <c:v>694.85714285714289</c:v>
                </c:pt>
                <c:pt idx="88">
                  <c:v>703.85714285714289</c:v>
                </c:pt>
                <c:pt idx="89">
                  <c:v>733.71428571428567</c:v>
                </c:pt>
                <c:pt idx="90">
                  <c:v>744.57142857142856</c:v>
                </c:pt>
                <c:pt idx="91">
                  <c:v>764.42857142857144</c:v>
                </c:pt>
                <c:pt idx="92">
                  <c:v>751.57142857142856</c:v>
                </c:pt>
                <c:pt idx="93">
                  <c:v>771.14285714285711</c:v>
                </c:pt>
                <c:pt idx="94">
                  <c:v>790.71428571428567</c:v>
                </c:pt>
                <c:pt idx="95">
                  <c:v>789.28571428571433</c:v>
                </c:pt>
                <c:pt idx="96">
                  <c:v>787.57142857142856</c:v>
                </c:pt>
                <c:pt idx="97">
                  <c:v>789.42857142857144</c:v>
                </c:pt>
                <c:pt idx="98">
                  <c:v>797.85714285714289</c:v>
                </c:pt>
                <c:pt idx="99">
                  <c:v>814.71428571428567</c:v>
                </c:pt>
                <c:pt idx="100">
                  <c:v>817.42857142857144</c:v>
                </c:pt>
                <c:pt idx="101">
                  <c:v>818</c:v>
                </c:pt>
                <c:pt idx="102">
                  <c:v>855.28571428571433</c:v>
                </c:pt>
                <c:pt idx="103">
                  <c:v>917.42857142857144</c:v>
                </c:pt>
                <c:pt idx="104">
                  <c:v>965.28571428571433</c:v>
                </c:pt>
                <c:pt idx="105">
                  <c:v>1026.2857142857142</c:v>
                </c:pt>
                <c:pt idx="106">
                  <c:v>1124.8571428571429</c:v>
                </c:pt>
                <c:pt idx="107">
                  <c:v>1228.5714285714287</c:v>
                </c:pt>
                <c:pt idx="108">
                  <c:v>1279.4285714285713</c:v>
                </c:pt>
                <c:pt idx="109">
                  <c:v>1293.5714285714287</c:v>
                </c:pt>
                <c:pt idx="110">
                  <c:v>1322.7142857142858</c:v>
                </c:pt>
                <c:pt idx="111">
                  <c:v>1374.1428571428571</c:v>
                </c:pt>
                <c:pt idx="112">
                  <c:v>1439</c:v>
                </c:pt>
                <c:pt idx="113">
                  <c:v>1438.1428571428571</c:v>
                </c:pt>
                <c:pt idx="114">
                  <c:v>1397.5714285714287</c:v>
                </c:pt>
                <c:pt idx="115">
                  <c:v>1386.2857142857142</c:v>
                </c:pt>
                <c:pt idx="116">
                  <c:v>1400</c:v>
                </c:pt>
                <c:pt idx="117">
                  <c:v>1400</c:v>
                </c:pt>
                <c:pt idx="118">
                  <c:v>1381.7142857142858</c:v>
                </c:pt>
                <c:pt idx="119">
                  <c:v>1328</c:v>
                </c:pt>
                <c:pt idx="120">
                  <c:v>1344.4285714285713</c:v>
                </c:pt>
                <c:pt idx="121">
                  <c:v>1392.5714285714287</c:v>
                </c:pt>
                <c:pt idx="122">
                  <c:v>1427.8571428571429</c:v>
                </c:pt>
                <c:pt idx="123">
                  <c:v>1423.4285714285713</c:v>
                </c:pt>
                <c:pt idx="124">
                  <c:v>1396</c:v>
                </c:pt>
                <c:pt idx="125">
                  <c:v>1509.4285714285713</c:v>
                </c:pt>
                <c:pt idx="126">
                  <c:v>1533.4285714285713</c:v>
                </c:pt>
                <c:pt idx="127">
                  <c:v>1523.4285714285713</c:v>
                </c:pt>
                <c:pt idx="128">
                  <c:v>1563</c:v>
                </c:pt>
                <c:pt idx="129">
                  <c:v>1597.5714285714287</c:v>
                </c:pt>
                <c:pt idx="130">
                  <c:v>1625.1428571428571</c:v>
                </c:pt>
                <c:pt idx="131">
                  <c:v>1738</c:v>
                </c:pt>
                <c:pt idx="132">
                  <c:v>1738.7142857142858</c:v>
                </c:pt>
                <c:pt idx="133">
                  <c:v>1863.1428571428571</c:v>
                </c:pt>
                <c:pt idx="134">
                  <c:v>1951.4285714285713</c:v>
                </c:pt>
                <c:pt idx="135">
                  <c:v>1949.7142857142858</c:v>
                </c:pt>
                <c:pt idx="136">
                  <c:v>2038.7142857142858</c:v>
                </c:pt>
                <c:pt idx="137">
                  <c:v>2101.8571428571427</c:v>
                </c:pt>
              </c:numCache>
            </c:numRef>
          </c:yVal>
          <c:smooth val="0"/>
          <c:extLst>
            <c:ext xmlns:c16="http://schemas.microsoft.com/office/drawing/2014/chart" uri="{C3380CC4-5D6E-409C-BE32-E72D297353CC}">
              <c16:uniqueId val="{00000003-E0E5-4973-971D-2585C2CF842A}"/>
            </c:ext>
          </c:extLst>
        </c:ser>
        <c:ser>
          <c:idx val="2"/>
          <c:order val="2"/>
          <c:spPr>
            <a:ln w="19050">
              <a:noFill/>
            </a:ln>
          </c:spPr>
          <c:marker>
            <c:symbol val="circle"/>
            <c:size val="3"/>
            <c:spPr>
              <a:solidFill>
                <a:srgbClr val="FF0000"/>
              </a:solidFill>
              <a:ln>
                <a:solidFill>
                  <a:srgbClr val="FF0000"/>
                </a:solidFill>
              </a:ln>
            </c:spPr>
          </c:marker>
          <c:trendline>
            <c:spPr>
              <a:ln w="19050">
                <a:solidFill>
                  <a:srgbClr val="FF0000"/>
                </a:solidFill>
              </a:ln>
            </c:spPr>
            <c:trendlineType val="poly"/>
            <c:order val="2"/>
            <c:dispRSqr val="0"/>
            <c:dispEq val="0"/>
          </c:trendline>
          <c:xVal>
            <c:numRef>
              <c:f>Sheet2!$B$15:$B$146</c:f>
              <c:numCache>
                <c:formatCode>General</c:formatCode>
                <c:ptCount val="132"/>
                <c:pt idx="0">
                  <c:v>13</c:v>
                </c:pt>
                <c:pt idx="1">
                  <c:v>14</c:v>
                </c:pt>
                <c:pt idx="2">
                  <c:v>15</c:v>
                </c:pt>
                <c:pt idx="3">
                  <c:v>16</c:v>
                </c:pt>
                <c:pt idx="4">
                  <c:v>17</c:v>
                </c:pt>
                <c:pt idx="5">
                  <c:v>18</c:v>
                </c:pt>
                <c:pt idx="6">
                  <c:v>19</c:v>
                </c:pt>
                <c:pt idx="7">
                  <c:v>20</c:v>
                </c:pt>
                <c:pt idx="8">
                  <c:v>21</c:v>
                </c:pt>
                <c:pt idx="9">
                  <c:v>22</c:v>
                </c:pt>
                <c:pt idx="10">
                  <c:v>23</c:v>
                </c:pt>
                <c:pt idx="11">
                  <c:v>24</c:v>
                </c:pt>
                <c:pt idx="12">
                  <c:v>25</c:v>
                </c:pt>
                <c:pt idx="13">
                  <c:v>26</c:v>
                </c:pt>
                <c:pt idx="14">
                  <c:v>27</c:v>
                </c:pt>
                <c:pt idx="15">
                  <c:v>28</c:v>
                </c:pt>
                <c:pt idx="16">
                  <c:v>29</c:v>
                </c:pt>
                <c:pt idx="17">
                  <c:v>30</c:v>
                </c:pt>
                <c:pt idx="18">
                  <c:v>31</c:v>
                </c:pt>
                <c:pt idx="19">
                  <c:v>32</c:v>
                </c:pt>
                <c:pt idx="20">
                  <c:v>33</c:v>
                </c:pt>
                <c:pt idx="21">
                  <c:v>34</c:v>
                </c:pt>
                <c:pt idx="22">
                  <c:v>35</c:v>
                </c:pt>
                <c:pt idx="23">
                  <c:v>36</c:v>
                </c:pt>
                <c:pt idx="24">
                  <c:v>37</c:v>
                </c:pt>
                <c:pt idx="25">
                  <c:v>38</c:v>
                </c:pt>
                <c:pt idx="26">
                  <c:v>39</c:v>
                </c:pt>
                <c:pt idx="27">
                  <c:v>40</c:v>
                </c:pt>
                <c:pt idx="28">
                  <c:v>41</c:v>
                </c:pt>
                <c:pt idx="29">
                  <c:v>42</c:v>
                </c:pt>
                <c:pt idx="30">
                  <c:v>43</c:v>
                </c:pt>
                <c:pt idx="31">
                  <c:v>44</c:v>
                </c:pt>
                <c:pt idx="32">
                  <c:v>45</c:v>
                </c:pt>
                <c:pt idx="33">
                  <c:v>46</c:v>
                </c:pt>
                <c:pt idx="34">
                  <c:v>47</c:v>
                </c:pt>
                <c:pt idx="35">
                  <c:v>48</c:v>
                </c:pt>
                <c:pt idx="36">
                  <c:v>49</c:v>
                </c:pt>
                <c:pt idx="37">
                  <c:v>50</c:v>
                </c:pt>
                <c:pt idx="38">
                  <c:v>51</c:v>
                </c:pt>
                <c:pt idx="39">
                  <c:v>52</c:v>
                </c:pt>
                <c:pt idx="40">
                  <c:v>53</c:v>
                </c:pt>
                <c:pt idx="41">
                  <c:v>54</c:v>
                </c:pt>
                <c:pt idx="42">
                  <c:v>55</c:v>
                </c:pt>
                <c:pt idx="43">
                  <c:v>56</c:v>
                </c:pt>
                <c:pt idx="44">
                  <c:v>57</c:v>
                </c:pt>
                <c:pt idx="45">
                  <c:v>58</c:v>
                </c:pt>
                <c:pt idx="46">
                  <c:v>59</c:v>
                </c:pt>
                <c:pt idx="47">
                  <c:v>60</c:v>
                </c:pt>
                <c:pt idx="48">
                  <c:v>61</c:v>
                </c:pt>
                <c:pt idx="49">
                  <c:v>62</c:v>
                </c:pt>
                <c:pt idx="50">
                  <c:v>63</c:v>
                </c:pt>
                <c:pt idx="51">
                  <c:v>64</c:v>
                </c:pt>
                <c:pt idx="52">
                  <c:v>65</c:v>
                </c:pt>
                <c:pt idx="53">
                  <c:v>66</c:v>
                </c:pt>
                <c:pt idx="54">
                  <c:v>67</c:v>
                </c:pt>
                <c:pt idx="55">
                  <c:v>68</c:v>
                </c:pt>
                <c:pt idx="56">
                  <c:v>69</c:v>
                </c:pt>
                <c:pt idx="57">
                  <c:v>70</c:v>
                </c:pt>
                <c:pt idx="58">
                  <c:v>71</c:v>
                </c:pt>
                <c:pt idx="59">
                  <c:v>72</c:v>
                </c:pt>
                <c:pt idx="60">
                  <c:v>73</c:v>
                </c:pt>
                <c:pt idx="61">
                  <c:v>74</c:v>
                </c:pt>
                <c:pt idx="62">
                  <c:v>75</c:v>
                </c:pt>
                <c:pt idx="63">
                  <c:v>76</c:v>
                </c:pt>
                <c:pt idx="64">
                  <c:v>77</c:v>
                </c:pt>
                <c:pt idx="65">
                  <c:v>78</c:v>
                </c:pt>
                <c:pt idx="66">
                  <c:v>79</c:v>
                </c:pt>
                <c:pt idx="67">
                  <c:v>80</c:v>
                </c:pt>
                <c:pt idx="68">
                  <c:v>81</c:v>
                </c:pt>
                <c:pt idx="69">
                  <c:v>82</c:v>
                </c:pt>
                <c:pt idx="70">
                  <c:v>83</c:v>
                </c:pt>
                <c:pt idx="71">
                  <c:v>84</c:v>
                </c:pt>
                <c:pt idx="72">
                  <c:v>85</c:v>
                </c:pt>
                <c:pt idx="73">
                  <c:v>86</c:v>
                </c:pt>
                <c:pt idx="74">
                  <c:v>87</c:v>
                </c:pt>
                <c:pt idx="75">
                  <c:v>88</c:v>
                </c:pt>
                <c:pt idx="76">
                  <c:v>89</c:v>
                </c:pt>
                <c:pt idx="77">
                  <c:v>90</c:v>
                </c:pt>
                <c:pt idx="78">
                  <c:v>91</c:v>
                </c:pt>
                <c:pt idx="79">
                  <c:v>92</c:v>
                </c:pt>
                <c:pt idx="80">
                  <c:v>93</c:v>
                </c:pt>
                <c:pt idx="81">
                  <c:v>94</c:v>
                </c:pt>
                <c:pt idx="82">
                  <c:v>95</c:v>
                </c:pt>
                <c:pt idx="83">
                  <c:v>96</c:v>
                </c:pt>
                <c:pt idx="84">
                  <c:v>97</c:v>
                </c:pt>
                <c:pt idx="85">
                  <c:v>98</c:v>
                </c:pt>
                <c:pt idx="86">
                  <c:v>99</c:v>
                </c:pt>
                <c:pt idx="87">
                  <c:v>100</c:v>
                </c:pt>
                <c:pt idx="88">
                  <c:v>101</c:v>
                </c:pt>
                <c:pt idx="89">
                  <c:v>102</c:v>
                </c:pt>
                <c:pt idx="90">
                  <c:v>103</c:v>
                </c:pt>
                <c:pt idx="91">
                  <c:v>104</c:v>
                </c:pt>
                <c:pt idx="92">
                  <c:v>105</c:v>
                </c:pt>
                <c:pt idx="93">
                  <c:v>106</c:v>
                </c:pt>
                <c:pt idx="94">
                  <c:v>107</c:v>
                </c:pt>
                <c:pt idx="95">
                  <c:v>108</c:v>
                </c:pt>
                <c:pt idx="96">
                  <c:v>109</c:v>
                </c:pt>
                <c:pt idx="97">
                  <c:v>110</c:v>
                </c:pt>
                <c:pt idx="98">
                  <c:v>111</c:v>
                </c:pt>
                <c:pt idx="99">
                  <c:v>112</c:v>
                </c:pt>
                <c:pt idx="100">
                  <c:v>113</c:v>
                </c:pt>
                <c:pt idx="101">
                  <c:v>114</c:v>
                </c:pt>
                <c:pt idx="102">
                  <c:v>115</c:v>
                </c:pt>
                <c:pt idx="103">
                  <c:v>116</c:v>
                </c:pt>
                <c:pt idx="104">
                  <c:v>117</c:v>
                </c:pt>
                <c:pt idx="105">
                  <c:v>118</c:v>
                </c:pt>
                <c:pt idx="106">
                  <c:v>119</c:v>
                </c:pt>
                <c:pt idx="107">
                  <c:v>120</c:v>
                </c:pt>
                <c:pt idx="108">
                  <c:v>121</c:v>
                </c:pt>
                <c:pt idx="109">
                  <c:v>122</c:v>
                </c:pt>
                <c:pt idx="110">
                  <c:v>123</c:v>
                </c:pt>
                <c:pt idx="111">
                  <c:v>124</c:v>
                </c:pt>
                <c:pt idx="112">
                  <c:v>125</c:v>
                </c:pt>
                <c:pt idx="113">
                  <c:v>126</c:v>
                </c:pt>
                <c:pt idx="114">
                  <c:v>127</c:v>
                </c:pt>
                <c:pt idx="115">
                  <c:v>128</c:v>
                </c:pt>
                <c:pt idx="116">
                  <c:v>129</c:v>
                </c:pt>
                <c:pt idx="117">
                  <c:v>130</c:v>
                </c:pt>
                <c:pt idx="118">
                  <c:v>131</c:v>
                </c:pt>
                <c:pt idx="119">
                  <c:v>132</c:v>
                </c:pt>
                <c:pt idx="120">
                  <c:v>133</c:v>
                </c:pt>
                <c:pt idx="121">
                  <c:v>134</c:v>
                </c:pt>
                <c:pt idx="122">
                  <c:v>135</c:v>
                </c:pt>
                <c:pt idx="123">
                  <c:v>136</c:v>
                </c:pt>
                <c:pt idx="124">
                  <c:v>137</c:v>
                </c:pt>
                <c:pt idx="125">
                  <c:v>138</c:v>
                </c:pt>
                <c:pt idx="126">
                  <c:v>139</c:v>
                </c:pt>
                <c:pt idx="127">
                  <c:v>140</c:v>
                </c:pt>
                <c:pt idx="128">
                  <c:v>141</c:v>
                </c:pt>
                <c:pt idx="129">
                  <c:v>142</c:v>
                </c:pt>
                <c:pt idx="130">
                  <c:v>143</c:v>
                </c:pt>
                <c:pt idx="131">
                  <c:v>144</c:v>
                </c:pt>
              </c:numCache>
            </c:numRef>
          </c:xVal>
          <c:yVal>
            <c:numRef>
              <c:f>Sheet2!$H$15:$H$146</c:f>
              <c:numCache>
                <c:formatCode>#,##0</c:formatCode>
                <c:ptCount val="132"/>
                <c:pt idx="0">
                  <c:v>664.1224489795917</c:v>
                </c:pt>
                <c:pt idx="1">
                  <c:v>659.77551020408157</c:v>
                </c:pt>
                <c:pt idx="2">
                  <c:v>656.14285714285711</c:v>
                </c:pt>
                <c:pt idx="3">
                  <c:v>656.32653061224482</c:v>
                </c:pt>
                <c:pt idx="4">
                  <c:v>656.14285714285711</c:v>
                </c:pt>
                <c:pt idx="5">
                  <c:v>654.0612244897959</c:v>
                </c:pt>
                <c:pt idx="6">
                  <c:v>651.18367346938771</c:v>
                </c:pt>
                <c:pt idx="7">
                  <c:v>648.91836734693879</c:v>
                </c:pt>
                <c:pt idx="8">
                  <c:v>646.55102040816325</c:v>
                </c:pt>
                <c:pt idx="9">
                  <c:v>646.30612244897952</c:v>
                </c:pt>
                <c:pt idx="10">
                  <c:v>646.79591836734687</c:v>
                </c:pt>
                <c:pt idx="11">
                  <c:v>646.57142857142856</c:v>
                </c:pt>
                <c:pt idx="12">
                  <c:v>652.22448979591832</c:v>
                </c:pt>
                <c:pt idx="13">
                  <c:v>660.67346938775518</c:v>
                </c:pt>
                <c:pt idx="14">
                  <c:v>669.59183673469386</c:v>
                </c:pt>
                <c:pt idx="15">
                  <c:v>670</c:v>
                </c:pt>
                <c:pt idx="16">
                  <c:v>665.40816326530603</c:v>
                </c:pt>
                <c:pt idx="17">
                  <c:v>660.42857142857144</c:v>
                </c:pt>
                <c:pt idx="18">
                  <c:v>660.08163265306132</c:v>
                </c:pt>
                <c:pt idx="19">
                  <c:v>657.9387755102041</c:v>
                </c:pt>
                <c:pt idx="20">
                  <c:v>661.10204081632662</c:v>
                </c:pt>
                <c:pt idx="21">
                  <c:v>665.73469387755108</c:v>
                </c:pt>
                <c:pt idx="22">
                  <c:v>680.08163265306121</c:v>
                </c:pt>
                <c:pt idx="23">
                  <c:v>696.91836734693879</c:v>
                </c:pt>
                <c:pt idx="24">
                  <c:v>714.16326530612241</c:v>
                </c:pt>
                <c:pt idx="25">
                  <c:v>724.89795918367338</c:v>
                </c:pt>
                <c:pt idx="26">
                  <c:v>734.0612244897959</c:v>
                </c:pt>
                <c:pt idx="27">
                  <c:v>735.44897959183675</c:v>
                </c:pt>
                <c:pt idx="28">
                  <c:v>731.42857142857144</c:v>
                </c:pt>
                <c:pt idx="29">
                  <c:v>724.48979591836724</c:v>
                </c:pt>
                <c:pt idx="30">
                  <c:v>717.28571428571433</c:v>
                </c:pt>
                <c:pt idx="31">
                  <c:v>709.51020408163265</c:v>
                </c:pt>
                <c:pt idx="32">
                  <c:v>706</c:v>
                </c:pt>
                <c:pt idx="33">
                  <c:v>705.08163265306132</c:v>
                </c:pt>
                <c:pt idx="34">
                  <c:v>698.77551020408168</c:v>
                </c:pt>
                <c:pt idx="35">
                  <c:v>695.24489795918373</c:v>
                </c:pt>
                <c:pt idx="36">
                  <c:v>690.16326530612253</c:v>
                </c:pt>
                <c:pt idx="37">
                  <c:v>683.32653061224494</c:v>
                </c:pt>
                <c:pt idx="38">
                  <c:v>676.63265306122446</c:v>
                </c:pt>
                <c:pt idx="39">
                  <c:v>669.14285714285711</c:v>
                </c:pt>
                <c:pt idx="40">
                  <c:v>658.55102040816325</c:v>
                </c:pt>
                <c:pt idx="41">
                  <c:v>658.83673469387759</c:v>
                </c:pt>
                <c:pt idx="42">
                  <c:v>657.30612244897952</c:v>
                </c:pt>
                <c:pt idx="43">
                  <c:v>654.95918367346951</c:v>
                </c:pt>
                <c:pt idx="44">
                  <c:v>656.26530612244892</c:v>
                </c:pt>
                <c:pt idx="45">
                  <c:v>656.48979591836724</c:v>
                </c:pt>
                <c:pt idx="46">
                  <c:v>656.48979591836724</c:v>
                </c:pt>
                <c:pt idx="47">
                  <c:v>656.36734693877554</c:v>
                </c:pt>
                <c:pt idx="48">
                  <c:v>650.30612244897952</c:v>
                </c:pt>
                <c:pt idx="49">
                  <c:v>647.16326530612241</c:v>
                </c:pt>
                <c:pt idx="50">
                  <c:v>646.22448979591832</c:v>
                </c:pt>
                <c:pt idx="51">
                  <c:v>644.12244897959192</c:v>
                </c:pt>
                <c:pt idx="52">
                  <c:v>643.67346938775506</c:v>
                </c:pt>
                <c:pt idx="53">
                  <c:v>645.42857142857144</c:v>
                </c:pt>
                <c:pt idx="54">
                  <c:v>647.20408163265313</c:v>
                </c:pt>
                <c:pt idx="55">
                  <c:v>650.34693877551024</c:v>
                </c:pt>
                <c:pt idx="56">
                  <c:v>650.77551020408168</c:v>
                </c:pt>
                <c:pt idx="57">
                  <c:v>647.73469387755097</c:v>
                </c:pt>
                <c:pt idx="58">
                  <c:v>644.0612244897959</c:v>
                </c:pt>
                <c:pt idx="59">
                  <c:v>638.10204081632651</c:v>
                </c:pt>
                <c:pt idx="60">
                  <c:v>629.55102040816314</c:v>
                </c:pt>
                <c:pt idx="61">
                  <c:v>622.38775510204073</c:v>
                </c:pt>
                <c:pt idx="62">
                  <c:v>614.9387755102041</c:v>
                </c:pt>
                <c:pt idx="63">
                  <c:v>607.57142857142856</c:v>
                </c:pt>
                <c:pt idx="64">
                  <c:v>606.85714285714289</c:v>
                </c:pt>
                <c:pt idx="65">
                  <c:v>605.0204081632653</c:v>
                </c:pt>
                <c:pt idx="66">
                  <c:v>604.46938775510205</c:v>
                </c:pt>
                <c:pt idx="67">
                  <c:v>607.20408163265313</c:v>
                </c:pt>
                <c:pt idx="68">
                  <c:v>614.99999999999989</c:v>
                </c:pt>
                <c:pt idx="69">
                  <c:v>625.8775510204083</c:v>
                </c:pt>
                <c:pt idx="70">
                  <c:v>640.9795918367347</c:v>
                </c:pt>
                <c:pt idx="71">
                  <c:v>654.20408163265313</c:v>
                </c:pt>
                <c:pt idx="72">
                  <c:v>673.57142857142856</c:v>
                </c:pt>
                <c:pt idx="73">
                  <c:v>696.69387755102048</c:v>
                </c:pt>
                <c:pt idx="74">
                  <c:v>717.87755102040808</c:v>
                </c:pt>
                <c:pt idx="75">
                  <c:v>731.22448979591832</c:v>
                </c:pt>
                <c:pt idx="76">
                  <c:v>738</c:v>
                </c:pt>
                <c:pt idx="77">
                  <c:v>739.18367346938771</c:v>
                </c:pt>
                <c:pt idx="78">
                  <c:v>735.67346938775506</c:v>
                </c:pt>
                <c:pt idx="79">
                  <c:v>727.83673469387759</c:v>
                </c:pt>
                <c:pt idx="80">
                  <c:v>717.59183673469397</c:v>
                </c:pt>
                <c:pt idx="81">
                  <c:v>706.63265306122446</c:v>
                </c:pt>
                <c:pt idx="82">
                  <c:v>699.73469387755108</c:v>
                </c:pt>
                <c:pt idx="83">
                  <c:v>701.12244897959192</c:v>
                </c:pt>
                <c:pt idx="84">
                  <c:v>706.75510204081627</c:v>
                </c:pt>
                <c:pt idx="85">
                  <c:v>717.91836734693891</c:v>
                </c:pt>
                <c:pt idx="86">
                  <c:v>726.91836734693868</c:v>
                </c:pt>
                <c:pt idx="87">
                  <c:v>737.73469387755097</c:v>
                </c:pt>
                <c:pt idx="88">
                  <c:v>751.42857142857133</c:v>
                </c:pt>
                <c:pt idx="89">
                  <c:v>763.63265306122446</c:v>
                </c:pt>
                <c:pt idx="90">
                  <c:v>771.32653061224482</c:v>
                </c:pt>
                <c:pt idx="91">
                  <c:v>777.73469387755097</c:v>
                </c:pt>
                <c:pt idx="92">
                  <c:v>782.51020408163265</c:v>
                </c:pt>
                <c:pt idx="93">
                  <c:v>791.53061224489795</c:v>
                </c:pt>
                <c:pt idx="94">
                  <c:v>798.14285714285711</c:v>
                </c:pt>
                <c:pt idx="95">
                  <c:v>802.04081632653049</c:v>
                </c:pt>
                <c:pt idx="96">
                  <c:v>811.46938775510205</c:v>
                </c:pt>
                <c:pt idx="97">
                  <c:v>830.02040816326542</c:v>
                </c:pt>
                <c:pt idx="98">
                  <c:v>855.14285714285722</c:v>
                </c:pt>
                <c:pt idx="99">
                  <c:v>887.77551020408157</c:v>
                </c:pt>
                <c:pt idx="100">
                  <c:v>932.08163265306132</c:v>
                </c:pt>
                <c:pt idx="101">
                  <c:v>990.81632653061217</c:v>
                </c:pt>
                <c:pt idx="102">
                  <c:v>1056.7346938775511</c:v>
                </c:pt>
                <c:pt idx="103">
                  <c:v>1119.3469387755101</c:v>
                </c:pt>
                <c:pt idx="104">
                  <c:v>1177.2448979591838</c:v>
                </c:pt>
                <c:pt idx="105">
                  <c:v>1235.6530612244896</c:v>
                </c:pt>
                <c:pt idx="106">
                  <c:v>1294.612244897959</c:v>
                </c:pt>
                <c:pt idx="107">
                  <c:v>1339.3673469387754</c:v>
                </c:pt>
                <c:pt idx="108">
                  <c:v>1363.5102040816328</c:v>
                </c:pt>
                <c:pt idx="109">
                  <c:v>1378.7755102040815</c:v>
                </c:pt>
                <c:pt idx="110">
                  <c:v>1393.9795918367347</c:v>
                </c:pt>
                <c:pt idx="111">
                  <c:v>1405.0204081632653</c:v>
                </c:pt>
                <c:pt idx="112">
                  <c:v>1406.1020408163265</c:v>
                </c:pt>
                <c:pt idx="113">
                  <c:v>1390.2448979591838</c:v>
                </c:pt>
                <c:pt idx="114">
                  <c:v>1376.8571428571429</c:v>
                </c:pt>
                <c:pt idx="115">
                  <c:v>1376.1428571428571</c:v>
                </c:pt>
                <c:pt idx="116">
                  <c:v>1382.0816326530614</c:v>
                </c:pt>
                <c:pt idx="117">
                  <c:v>1385.4285714285713</c:v>
                </c:pt>
                <c:pt idx="118">
                  <c:v>1384.8571428571429</c:v>
                </c:pt>
                <c:pt idx="119">
                  <c:v>1403.1020408163263</c:v>
                </c:pt>
                <c:pt idx="120">
                  <c:v>1432.4489795918366</c:v>
                </c:pt>
                <c:pt idx="121">
                  <c:v>1458.0204081632653</c:v>
                </c:pt>
                <c:pt idx="122">
                  <c:v>1482.3673469387754</c:v>
                </c:pt>
                <c:pt idx="123">
                  <c:v>1506.6122448979593</c:v>
                </c:pt>
                <c:pt idx="124">
                  <c:v>1535.4285714285713</c:v>
                </c:pt>
                <c:pt idx="125">
                  <c:v>1584.2857142857142</c:v>
                </c:pt>
                <c:pt idx="126">
                  <c:v>1617.0408163265306</c:v>
                </c:pt>
                <c:pt idx="127">
                  <c:v>1664.1428571428571</c:v>
                </c:pt>
                <c:pt idx="128">
                  <c:v>1725.285714285714</c:v>
                </c:pt>
                <c:pt idx="129">
                  <c:v>1780.5306122448981</c:v>
                </c:pt>
                <c:pt idx="130">
                  <c:v>1843.5510204081634</c:v>
                </c:pt>
                <c:pt idx="131">
                  <c:v>1911.6530612244899</c:v>
                </c:pt>
              </c:numCache>
            </c:numRef>
          </c:yVal>
          <c:smooth val="0"/>
          <c:extLst>
            <c:ext xmlns:c16="http://schemas.microsoft.com/office/drawing/2014/chart" uri="{C3380CC4-5D6E-409C-BE32-E72D297353CC}">
              <c16:uniqueId val="{00000005-E0E5-4973-971D-2585C2CF842A}"/>
            </c:ext>
          </c:extLst>
        </c:ser>
        <c:dLbls>
          <c:showLegendKey val="0"/>
          <c:showVal val="0"/>
          <c:showCatName val="0"/>
          <c:showSerName val="0"/>
          <c:showPercent val="0"/>
          <c:showBubbleSize val="0"/>
        </c:dLbls>
        <c:axId val="693247608"/>
        <c:axId val="1"/>
      </c:scatterChart>
      <c:valAx>
        <c:axId val="693247608"/>
        <c:scaling>
          <c:orientation val="minMax"/>
          <c:max val="14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en-US"/>
          </a:p>
        </c:txPr>
        <c:crossAx val="1"/>
        <c:crosses val="autoZero"/>
        <c:crossBetween val="midCat"/>
      </c:valAx>
      <c:valAx>
        <c:axId val="1"/>
        <c:scaling>
          <c:orientation val="minMax"/>
          <c:max val="2000"/>
        </c:scaling>
        <c:delete val="0"/>
        <c:axPos val="l"/>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3247608"/>
        <c:crosses val="autoZero"/>
        <c:crossBetween val="midCat"/>
        <c:majorUnit val="400"/>
      </c:valAx>
      <c:spPr>
        <a:noFill/>
        <a:ln w="25400">
          <a:noFill/>
        </a:ln>
      </c:spPr>
    </c:plotArea>
    <c:plotVisOnly val="1"/>
    <c:dispBlanksAs val="gap"/>
    <c:showDLblsOverMax val="0"/>
  </c:chart>
  <c:spPr>
    <a:solidFill>
      <a:schemeClr val="bg1"/>
    </a:solidFill>
    <a:ln w="9525" cap="flat" cmpd="sng" algn="ctr">
      <a:solidFill>
        <a:srgbClr val="00B050"/>
      </a:solidFill>
      <a:round/>
    </a:ln>
    <a:effectLst/>
  </c:spPr>
  <c:txPr>
    <a:bodyPr/>
    <a:lstStyle/>
    <a:p>
      <a:pPr>
        <a:defRPr/>
      </a:pPr>
      <a:endParaRPr lang="en-US"/>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en-US" sz="1100" b="1">
                <a:solidFill>
                  <a:srgbClr val="00B050"/>
                </a:solidFill>
              </a:rPr>
              <a:t>7-Day Moving Averages</a:t>
            </a:r>
            <a:r>
              <a:rPr lang="en-US" sz="1100" b="1">
                <a:solidFill>
                  <a:srgbClr val="FF0000"/>
                </a:solidFill>
              </a:rPr>
              <a:t> </a:t>
            </a:r>
            <a:r>
              <a:rPr lang="en-US" sz="1100" b="1">
                <a:solidFill>
                  <a:srgbClr val="00B050"/>
                </a:solidFill>
              </a:rPr>
              <a:t>&amp; </a:t>
            </a:r>
            <a:r>
              <a:rPr lang="en-US" sz="1100" b="1">
                <a:solidFill>
                  <a:srgbClr val="FF0000"/>
                </a:solidFill>
              </a:rPr>
              <a:t>Moving Averages of M.A.'s</a:t>
            </a:r>
          </a:p>
        </c:rich>
      </c:tx>
      <c:layout>
        <c:manualLayout>
          <c:xMode val="edge"/>
          <c:yMode val="edge"/>
          <c:x val="0.10611188624534414"/>
          <c:y val="0"/>
        </c:manualLayout>
      </c:layout>
      <c:overlay val="0"/>
    </c:title>
    <c:autoTitleDeleted val="0"/>
    <c:plotArea>
      <c:layout>
        <c:manualLayout>
          <c:layoutTarget val="inner"/>
          <c:xMode val="edge"/>
          <c:yMode val="edge"/>
          <c:x val="0.10532699037620298"/>
          <c:y val="5.2137610315489087E-2"/>
          <c:w val="0.86578650271455793"/>
          <c:h val="0.8662824331709269"/>
        </c:manualLayout>
      </c:layout>
      <c:scatterChart>
        <c:scatterStyle val="lineMarker"/>
        <c:varyColors val="0"/>
        <c:ser>
          <c:idx val="0"/>
          <c:order val="0"/>
          <c:spPr>
            <a:ln w="19050">
              <a:noFill/>
            </a:ln>
          </c:spPr>
          <c:marker>
            <c:symbol val="circle"/>
            <c:size val="3"/>
            <c:spPr>
              <a:solidFill>
                <a:srgbClr val="0000FF"/>
              </a:solidFill>
            </c:spPr>
          </c:marker>
          <c:trendline>
            <c:spPr>
              <a:ln w="19050">
                <a:solidFill>
                  <a:srgbClr val="0000FF"/>
                </a:solidFill>
                <a:prstDash val="dash"/>
              </a:ln>
            </c:spPr>
            <c:trendlineType val="poly"/>
            <c:order val="3"/>
            <c:dispRSqr val="0"/>
            <c:dispEq val="0"/>
          </c:trendline>
          <c:xVal>
            <c:numRef>
              <c:f>Sheet2!$B$3:$B$146</c:f>
              <c:numCache>
                <c:formatCode>General</c:formatCode>
                <c:ptCount val="14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pt idx="50">
                  <c:v>51</c:v>
                </c:pt>
                <c:pt idx="51">
                  <c:v>52</c:v>
                </c:pt>
                <c:pt idx="52">
                  <c:v>53</c:v>
                </c:pt>
                <c:pt idx="53">
                  <c:v>54</c:v>
                </c:pt>
                <c:pt idx="54">
                  <c:v>55</c:v>
                </c:pt>
                <c:pt idx="55">
                  <c:v>56</c:v>
                </c:pt>
                <c:pt idx="56">
                  <c:v>57</c:v>
                </c:pt>
                <c:pt idx="57">
                  <c:v>58</c:v>
                </c:pt>
                <c:pt idx="58">
                  <c:v>59</c:v>
                </c:pt>
                <c:pt idx="59">
                  <c:v>60</c:v>
                </c:pt>
                <c:pt idx="60">
                  <c:v>61</c:v>
                </c:pt>
                <c:pt idx="61">
                  <c:v>62</c:v>
                </c:pt>
                <c:pt idx="62">
                  <c:v>63</c:v>
                </c:pt>
                <c:pt idx="63">
                  <c:v>64</c:v>
                </c:pt>
                <c:pt idx="64">
                  <c:v>65</c:v>
                </c:pt>
                <c:pt idx="65">
                  <c:v>66</c:v>
                </c:pt>
                <c:pt idx="66">
                  <c:v>67</c:v>
                </c:pt>
                <c:pt idx="67">
                  <c:v>68</c:v>
                </c:pt>
                <c:pt idx="68">
                  <c:v>69</c:v>
                </c:pt>
                <c:pt idx="69">
                  <c:v>70</c:v>
                </c:pt>
                <c:pt idx="70">
                  <c:v>71</c:v>
                </c:pt>
                <c:pt idx="71">
                  <c:v>72</c:v>
                </c:pt>
                <c:pt idx="72">
                  <c:v>73</c:v>
                </c:pt>
                <c:pt idx="73">
                  <c:v>74</c:v>
                </c:pt>
                <c:pt idx="74">
                  <c:v>75</c:v>
                </c:pt>
                <c:pt idx="75">
                  <c:v>76</c:v>
                </c:pt>
                <c:pt idx="76">
                  <c:v>77</c:v>
                </c:pt>
                <c:pt idx="77">
                  <c:v>78</c:v>
                </c:pt>
                <c:pt idx="78">
                  <c:v>79</c:v>
                </c:pt>
                <c:pt idx="79">
                  <c:v>80</c:v>
                </c:pt>
                <c:pt idx="80">
                  <c:v>81</c:v>
                </c:pt>
                <c:pt idx="81">
                  <c:v>82</c:v>
                </c:pt>
                <c:pt idx="82">
                  <c:v>83</c:v>
                </c:pt>
                <c:pt idx="83">
                  <c:v>84</c:v>
                </c:pt>
                <c:pt idx="84">
                  <c:v>85</c:v>
                </c:pt>
                <c:pt idx="85">
                  <c:v>86</c:v>
                </c:pt>
                <c:pt idx="86">
                  <c:v>87</c:v>
                </c:pt>
                <c:pt idx="87">
                  <c:v>88</c:v>
                </c:pt>
                <c:pt idx="88">
                  <c:v>89</c:v>
                </c:pt>
                <c:pt idx="89">
                  <c:v>90</c:v>
                </c:pt>
                <c:pt idx="90">
                  <c:v>91</c:v>
                </c:pt>
                <c:pt idx="91">
                  <c:v>92</c:v>
                </c:pt>
                <c:pt idx="92">
                  <c:v>93</c:v>
                </c:pt>
                <c:pt idx="93">
                  <c:v>94</c:v>
                </c:pt>
                <c:pt idx="94">
                  <c:v>95</c:v>
                </c:pt>
                <c:pt idx="95">
                  <c:v>96</c:v>
                </c:pt>
                <c:pt idx="96">
                  <c:v>97</c:v>
                </c:pt>
                <c:pt idx="97">
                  <c:v>98</c:v>
                </c:pt>
                <c:pt idx="98">
                  <c:v>99</c:v>
                </c:pt>
                <c:pt idx="99">
                  <c:v>100</c:v>
                </c:pt>
                <c:pt idx="100">
                  <c:v>101</c:v>
                </c:pt>
                <c:pt idx="101">
                  <c:v>102</c:v>
                </c:pt>
                <c:pt idx="102">
                  <c:v>103</c:v>
                </c:pt>
                <c:pt idx="103">
                  <c:v>104</c:v>
                </c:pt>
                <c:pt idx="104">
                  <c:v>105</c:v>
                </c:pt>
                <c:pt idx="105">
                  <c:v>106</c:v>
                </c:pt>
                <c:pt idx="106">
                  <c:v>107</c:v>
                </c:pt>
                <c:pt idx="107">
                  <c:v>108</c:v>
                </c:pt>
                <c:pt idx="108">
                  <c:v>109</c:v>
                </c:pt>
                <c:pt idx="109">
                  <c:v>110</c:v>
                </c:pt>
                <c:pt idx="110">
                  <c:v>111</c:v>
                </c:pt>
                <c:pt idx="111">
                  <c:v>112</c:v>
                </c:pt>
                <c:pt idx="112">
                  <c:v>113</c:v>
                </c:pt>
                <c:pt idx="113">
                  <c:v>114</c:v>
                </c:pt>
                <c:pt idx="114">
                  <c:v>115</c:v>
                </c:pt>
                <c:pt idx="115">
                  <c:v>116</c:v>
                </c:pt>
                <c:pt idx="116">
                  <c:v>117</c:v>
                </c:pt>
                <c:pt idx="117">
                  <c:v>118</c:v>
                </c:pt>
                <c:pt idx="118">
                  <c:v>119</c:v>
                </c:pt>
                <c:pt idx="119">
                  <c:v>120</c:v>
                </c:pt>
                <c:pt idx="120">
                  <c:v>121</c:v>
                </c:pt>
                <c:pt idx="121">
                  <c:v>122</c:v>
                </c:pt>
                <c:pt idx="122">
                  <c:v>123</c:v>
                </c:pt>
                <c:pt idx="123">
                  <c:v>124</c:v>
                </c:pt>
                <c:pt idx="124">
                  <c:v>125</c:v>
                </c:pt>
                <c:pt idx="125">
                  <c:v>126</c:v>
                </c:pt>
                <c:pt idx="126">
                  <c:v>127</c:v>
                </c:pt>
                <c:pt idx="127">
                  <c:v>128</c:v>
                </c:pt>
                <c:pt idx="128">
                  <c:v>129</c:v>
                </c:pt>
                <c:pt idx="129">
                  <c:v>130</c:v>
                </c:pt>
                <c:pt idx="130">
                  <c:v>131</c:v>
                </c:pt>
                <c:pt idx="131">
                  <c:v>132</c:v>
                </c:pt>
                <c:pt idx="132">
                  <c:v>133</c:v>
                </c:pt>
                <c:pt idx="133">
                  <c:v>134</c:v>
                </c:pt>
                <c:pt idx="134">
                  <c:v>135</c:v>
                </c:pt>
                <c:pt idx="135">
                  <c:v>136</c:v>
                </c:pt>
                <c:pt idx="136">
                  <c:v>137</c:v>
                </c:pt>
                <c:pt idx="137">
                  <c:v>138</c:v>
                </c:pt>
                <c:pt idx="138">
                  <c:v>139</c:v>
                </c:pt>
                <c:pt idx="139">
                  <c:v>140</c:v>
                </c:pt>
                <c:pt idx="140">
                  <c:v>141</c:v>
                </c:pt>
                <c:pt idx="141">
                  <c:v>142</c:v>
                </c:pt>
                <c:pt idx="142">
                  <c:v>143</c:v>
                </c:pt>
                <c:pt idx="143">
                  <c:v>144</c:v>
                </c:pt>
              </c:numCache>
            </c:numRef>
          </c:xVal>
          <c:yVal>
            <c:numRef>
              <c:f>Sheet2!$C$3:$C$146</c:f>
              <c:numCache>
                <c:formatCode>#,##0</c:formatCode>
                <c:ptCount val="144"/>
                <c:pt idx="0">
                  <c:v>822</c:v>
                </c:pt>
                <c:pt idx="1">
                  <c:v>916</c:v>
                </c:pt>
                <c:pt idx="2">
                  <c:v>694</c:v>
                </c:pt>
                <c:pt idx="3">
                  <c:v>620</c:v>
                </c:pt>
                <c:pt idx="4">
                  <c:v>631</c:v>
                </c:pt>
                <c:pt idx="5">
                  <c:v>567</c:v>
                </c:pt>
                <c:pt idx="6">
                  <c:v>618</c:v>
                </c:pt>
                <c:pt idx="7">
                  <c:v>796</c:v>
                </c:pt>
                <c:pt idx="8">
                  <c:v>716</c:v>
                </c:pt>
                <c:pt idx="9">
                  <c:v>664</c:v>
                </c:pt>
                <c:pt idx="10">
                  <c:v>552</c:v>
                </c:pt>
                <c:pt idx="11">
                  <c:v>597</c:v>
                </c:pt>
                <c:pt idx="12">
                  <c:v>581</c:v>
                </c:pt>
                <c:pt idx="13">
                  <c:v>749</c:v>
                </c:pt>
                <c:pt idx="14">
                  <c:v>805</c:v>
                </c:pt>
                <c:pt idx="15">
                  <c:v>703</c:v>
                </c:pt>
                <c:pt idx="16">
                  <c:v>616</c:v>
                </c:pt>
                <c:pt idx="17">
                  <c:v>391</c:v>
                </c:pt>
                <c:pt idx="18">
                  <c:v>524</c:v>
                </c:pt>
                <c:pt idx="19">
                  <c:v>625</c:v>
                </c:pt>
                <c:pt idx="20">
                  <c:v>875</c:v>
                </c:pt>
                <c:pt idx="21">
                  <c:v>918</c:v>
                </c:pt>
                <c:pt idx="22">
                  <c:v>726</c:v>
                </c:pt>
                <c:pt idx="23">
                  <c:v>533</c:v>
                </c:pt>
                <c:pt idx="24">
                  <c:v>518</c:v>
                </c:pt>
                <c:pt idx="25">
                  <c:v>588</c:v>
                </c:pt>
                <c:pt idx="26">
                  <c:v>692</c:v>
                </c:pt>
                <c:pt idx="27">
                  <c:v>584</c:v>
                </c:pt>
                <c:pt idx="28">
                  <c:v>786</c:v>
                </c:pt>
                <c:pt idx="29">
                  <c:v>730</c:v>
                </c:pt>
                <c:pt idx="30">
                  <c:v>677</c:v>
                </c:pt>
                <c:pt idx="31">
                  <c:v>557</c:v>
                </c:pt>
                <c:pt idx="32">
                  <c:v>912</c:v>
                </c:pt>
                <c:pt idx="33">
                  <c:v>831</c:v>
                </c:pt>
                <c:pt idx="34">
                  <c:v>769</c:v>
                </c:pt>
                <c:pt idx="35">
                  <c:v>776</c:v>
                </c:pt>
                <c:pt idx="36">
                  <c:v>754</c:v>
                </c:pt>
                <c:pt idx="37">
                  <c:v>502</c:v>
                </c:pt>
                <c:pt idx="38">
                  <c:v>519</c:v>
                </c:pt>
                <c:pt idx="39">
                  <c:v>855</c:v>
                </c:pt>
                <c:pt idx="40">
                  <c:v>705</c:v>
                </c:pt>
                <c:pt idx="41">
                  <c:v>811</c:v>
                </c:pt>
                <c:pt idx="42">
                  <c:v>753</c:v>
                </c:pt>
                <c:pt idx="43">
                  <c:v>750</c:v>
                </c:pt>
                <c:pt idx="44">
                  <c:v>536</c:v>
                </c:pt>
                <c:pt idx="45">
                  <c:v>608</c:v>
                </c:pt>
                <c:pt idx="46">
                  <c:v>534</c:v>
                </c:pt>
                <c:pt idx="47">
                  <c:v>715</c:v>
                </c:pt>
                <c:pt idx="48">
                  <c:v>777</c:v>
                </c:pt>
                <c:pt idx="49">
                  <c:v>644</c:v>
                </c:pt>
                <c:pt idx="50">
                  <c:v>753</c:v>
                </c:pt>
                <c:pt idx="51">
                  <c:v>531</c:v>
                </c:pt>
                <c:pt idx="52">
                  <c:v>545</c:v>
                </c:pt>
                <c:pt idx="53">
                  <c:v>746</c:v>
                </c:pt>
                <c:pt idx="54">
                  <c:v>636</c:v>
                </c:pt>
                <c:pt idx="55">
                  <c:v>703</c:v>
                </c:pt>
                <c:pt idx="56">
                  <c:v>714</c:v>
                </c:pt>
                <c:pt idx="57">
                  <c:v>703</c:v>
                </c:pt>
                <c:pt idx="58">
                  <c:v>515</c:v>
                </c:pt>
                <c:pt idx="59">
                  <c:v>476</c:v>
                </c:pt>
                <c:pt idx="60">
                  <c:v>667</c:v>
                </c:pt>
                <c:pt idx="61">
                  <c:v>700</c:v>
                </c:pt>
                <c:pt idx="62">
                  <c:v>737</c:v>
                </c:pt>
                <c:pt idx="63">
                  <c:v>727</c:v>
                </c:pt>
                <c:pt idx="64">
                  <c:v>734</c:v>
                </c:pt>
                <c:pt idx="65">
                  <c:v>607</c:v>
                </c:pt>
                <c:pt idx="66">
                  <c:v>408</c:v>
                </c:pt>
                <c:pt idx="67">
                  <c:v>655</c:v>
                </c:pt>
                <c:pt idx="68">
                  <c:v>631</c:v>
                </c:pt>
                <c:pt idx="69">
                  <c:v>601</c:v>
                </c:pt>
                <c:pt idx="70">
                  <c:v>709</c:v>
                </c:pt>
                <c:pt idx="71">
                  <c:v>653</c:v>
                </c:pt>
                <c:pt idx="72">
                  <c:v>572</c:v>
                </c:pt>
                <c:pt idx="73">
                  <c:v>408</c:v>
                </c:pt>
                <c:pt idx="74">
                  <c:v>629</c:v>
                </c:pt>
                <c:pt idx="75">
                  <c:v>566</c:v>
                </c:pt>
                <c:pt idx="76">
                  <c:v>791</c:v>
                </c:pt>
                <c:pt idx="77">
                  <c:v>636</c:v>
                </c:pt>
                <c:pt idx="78">
                  <c:v>635</c:v>
                </c:pt>
                <c:pt idx="79">
                  <c:v>698</c:v>
                </c:pt>
                <c:pt idx="80">
                  <c:v>656</c:v>
                </c:pt>
                <c:pt idx="81">
                  <c:v>754</c:v>
                </c:pt>
                <c:pt idx="82">
                  <c:v>708</c:v>
                </c:pt>
                <c:pt idx="83">
                  <c:v>889</c:v>
                </c:pt>
                <c:pt idx="84">
                  <c:v>864</c:v>
                </c:pt>
                <c:pt idx="85">
                  <c:v>801</c:v>
                </c:pt>
                <c:pt idx="86">
                  <c:v>729</c:v>
                </c:pt>
                <c:pt idx="87">
                  <c:v>520</c:v>
                </c:pt>
                <c:pt idx="88">
                  <c:v>557</c:v>
                </c:pt>
                <c:pt idx="89">
                  <c:v>576</c:v>
                </c:pt>
                <c:pt idx="90">
                  <c:v>757</c:v>
                </c:pt>
                <c:pt idx="91">
                  <c:v>880</c:v>
                </c:pt>
                <c:pt idx="92">
                  <c:v>849</c:v>
                </c:pt>
                <c:pt idx="93">
                  <c:v>725</c:v>
                </c:pt>
                <c:pt idx="94">
                  <c:v>583</c:v>
                </c:pt>
                <c:pt idx="95">
                  <c:v>766</c:v>
                </c:pt>
                <c:pt idx="96">
                  <c:v>652</c:v>
                </c:pt>
                <c:pt idx="97">
                  <c:v>896</c:v>
                </c:pt>
                <c:pt idx="98">
                  <c:v>790</c:v>
                </c:pt>
                <c:pt idx="99">
                  <c:v>986</c:v>
                </c:pt>
                <c:pt idx="100">
                  <c:v>862</c:v>
                </c:pt>
                <c:pt idx="101">
                  <c:v>573</c:v>
                </c:pt>
                <c:pt idx="102">
                  <c:v>754</c:v>
                </c:pt>
                <c:pt idx="103">
                  <c:v>665</c:v>
                </c:pt>
                <c:pt idx="104">
                  <c:v>955</c:v>
                </c:pt>
                <c:pt idx="105">
                  <c:v>908</c:v>
                </c:pt>
                <c:pt idx="106">
                  <c:v>1005</c:v>
                </c:pt>
                <c:pt idx="107">
                  <c:v>866</c:v>
                </c:pt>
                <c:pt idx="108">
                  <c:v>834</c:v>
                </c:pt>
                <c:pt idx="109">
                  <c:v>1189</c:v>
                </c:pt>
                <c:pt idx="110">
                  <c:v>1000</c:v>
                </c:pt>
                <c:pt idx="111">
                  <c:v>1382</c:v>
                </c:pt>
                <c:pt idx="112">
                  <c:v>1598</c:v>
                </c:pt>
                <c:pt idx="113">
                  <c:v>1731</c:v>
                </c:pt>
                <c:pt idx="114">
                  <c:v>1222</c:v>
                </c:pt>
                <c:pt idx="115">
                  <c:v>933</c:v>
                </c:pt>
                <c:pt idx="116">
                  <c:v>1393</c:v>
                </c:pt>
                <c:pt idx="117">
                  <c:v>1360</c:v>
                </c:pt>
                <c:pt idx="118">
                  <c:v>1836</c:v>
                </c:pt>
                <c:pt idx="119">
                  <c:v>1592</c:v>
                </c:pt>
                <c:pt idx="120">
                  <c:v>1447</c:v>
                </c:pt>
                <c:pt idx="121">
                  <c:v>1143</c:v>
                </c:pt>
                <c:pt idx="122">
                  <c:v>1029</c:v>
                </c:pt>
                <c:pt idx="123">
                  <c:v>1393</c:v>
                </c:pt>
                <c:pt idx="124">
                  <c:v>1232</c:v>
                </c:pt>
                <c:pt idx="125">
                  <c:v>1460</c:v>
                </c:pt>
                <c:pt idx="126">
                  <c:v>1707</c:v>
                </c:pt>
                <c:pt idx="127">
                  <c:v>1784</c:v>
                </c:pt>
                <c:pt idx="128">
                  <c:v>1390</c:v>
                </c:pt>
                <c:pt idx="129">
                  <c:v>998</c:v>
                </c:pt>
                <c:pt idx="130">
                  <c:v>1201</c:v>
                </c:pt>
                <c:pt idx="131">
                  <c:v>2026</c:v>
                </c:pt>
                <c:pt idx="132">
                  <c:v>1628</c:v>
                </c:pt>
                <c:pt idx="133">
                  <c:v>1637</c:v>
                </c:pt>
                <c:pt idx="134">
                  <c:v>2061</c:v>
                </c:pt>
                <c:pt idx="135">
                  <c:v>1632</c:v>
                </c:pt>
                <c:pt idx="136">
                  <c:v>1191</c:v>
                </c:pt>
                <c:pt idx="137">
                  <c:v>1991</c:v>
                </c:pt>
                <c:pt idx="138">
                  <c:v>2031</c:v>
                </c:pt>
                <c:pt idx="139">
                  <c:v>2499</c:v>
                </c:pt>
                <c:pt idx="140">
                  <c:v>2255</c:v>
                </c:pt>
                <c:pt idx="141">
                  <c:v>2049</c:v>
                </c:pt>
                <c:pt idx="142">
                  <c:v>2255</c:v>
                </c:pt>
                <c:pt idx="143">
                  <c:v>1633</c:v>
                </c:pt>
              </c:numCache>
            </c:numRef>
          </c:yVal>
          <c:smooth val="0"/>
          <c:extLst>
            <c:ext xmlns:c16="http://schemas.microsoft.com/office/drawing/2014/chart" uri="{C3380CC4-5D6E-409C-BE32-E72D297353CC}">
              <c16:uniqueId val="{00000001-ACDA-45BB-AA3A-9E18B7916C0C}"/>
            </c:ext>
          </c:extLst>
        </c:ser>
        <c:ser>
          <c:idx val="1"/>
          <c:order val="1"/>
          <c:spPr>
            <a:ln w="19050">
              <a:noFill/>
            </a:ln>
          </c:spPr>
          <c:marker>
            <c:symbol val="circle"/>
            <c:size val="3"/>
            <c:spPr>
              <a:solidFill>
                <a:srgbClr val="00B050"/>
              </a:solidFill>
              <a:ln>
                <a:solidFill>
                  <a:srgbClr val="00B050"/>
                </a:solidFill>
              </a:ln>
            </c:spPr>
          </c:marker>
          <c:trendline>
            <c:spPr>
              <a:ln w="19050">
                <a:solidFill>
                  <a:srgbClr val="00B050"/>
                </a:solidFill>
              </a:ln>
            </c:spPr>
            <c:trendlineType val="poly"/>
            <c:order val="3"/>
            <c:dispRSqr val="0"/>
            <c:dispEq val="0"/>
          </c:trendline>
          <c:xVal>
            <c:numRef>
              <c:f>Sheet2!$B$9:$B$146</c:f>
              <c:numCache>
                <c:formatCode>General</c:formatCode>
                <c:ptCount val="138"/>
                <c:pt idx="0">
                  <c:v>7</c:v>
                </c:pt>
                <c:pt idx="1">
                  <c:v>8</c:v>
                </c:pt>
                <c:pt idx="2">
                  <c:v>9</c:v>
                </c:pt>
                <c:pt idx="3">
                  <c:v>10</c:v>
                </c:pt>
                <c:pt idx="4">
                  <c:v>11</c:v>
                </c:pt>
                <c:pt idx="5">
                  <c:v>12</c:v>
                </c:pt>
                <c:pt idx="6">
                  <c:v>13</c:v>
                </c:pt>
                <c:pt idx="7">
                  <c:v>14</c:v>
                </c:pt>
                <c:pt idx="8">
                  <c:v>15</c:v>
                </c:pt>
                <c:pt idx="9">
                  <c:v>16</c:v>
                </c:pt>
                <c:pt idx="10">
                  <c:v>17</c:v>
                </c:pt>
                <c:pt idx="11">
                  <c:v>18</c:v>
                </c:pt>
                <c:pt idx="12">
                  <c:v>19</c:v>
                </c:pt>
                <c:pt idx="13">
                  <c:v>20</c:v>
                </c:pt>
                <c:pt idx="14">
                  <c:v>21</c:v>
                </c:pt>
                <c:pt idx="15">
                  <c:v>22</c:v>
                </c:pt>
                <c:pt idx="16">
                  <c:v>23</c:v>
                </c:pt>
                <c:pt idx="17">
                  <c:v>24</c:v>
                </c:pt>
                <c:pt idx="18">
                  <c:v>25</c:v>
                </c:pt>
                <c:pt idx="19">
                  <c:v>26</c:v>
                </c:pt>
                <c:pt idx="20">
                  <c:v>27</c:v>
                </c:pt>
                <c:pt idx="21">
                  <c:v>28</c:v>
                </c:pt>
                <c:pt idx="22">
                  <c:v>29</c:v>
                </c:pt>
                <c:pt idx="23">
                  <c:v>30</c:v>
                </c:pt>
                <c:pt idx="24">
                  <c:v>31</c:v>
                </c:pt>
                <c:pt idx="25">
                  <c:v>32</c:v>
                </c:pt>
                <c:pt idx="26">
                  <c:v>33</c:v>
                </c:pt>
                <c:pt idx="27">
                  <c:v>34</c:v>
                </c:pt>
                <c:pt idx="28">
                  <c:v>35</c:v>
                </c:pt>
                <c:pt idx="29">
                  <c:v>36</c:v>
                </c:pt>
                <c:pt idx="30">
                  <c:v>37</c:v>
                </c:pt>
                <c:pt idx="31">
                  <c:v>38</c:v>
                </c:pt>
                <c:pt idx="32">
                  <c:v>39</c:v>
                </c:pt>
                <c:pt idx="33">
                  <c:v>40</c:v>
                </c:pt>
                <c:pt idx="34">
                  <c:v>41</c:v>
                </c:pt>
                <c:pt idx="35">
                  <c:v>42</c:v>
                </c:pt>
                <c:pt idx="36">
                  <c:v>43</c:v>
                </c:pt>
                <c:pt idx="37">
                  <c:v>44</c:v>
                </c:pt>
                <c:pt idx="38">
                  <c:v>45</c:v>
                </c:pt>
                <c:pt idx="39">
                  <c:v>46</c:v>
                </c:pt>
                <c:pt idx="40">
                  <c:v>47</c:v>
                </c:pt>
                <c:pt idx="41">
                  <c:v>48</c:v>
                </c:pt>
                <c:pt idx="42">
                  <c:v>49</c:v>
                </c:pt>
                <c:pt idx="43">
                  <c:v>50</c:v>
                </c:pt>
                <c:pt idx="44">
                  <c:v>51</c:v>
                </c:pt>
                <c:pt idx="45">
                  <c:v>52</c:v>
                </c:pt>
                <c:pt idx="46">
                  <c:v>53</c:v>
                </c:pt>
                <c:pt idx="47">
                  <c:v>54</c:v>
                </c:pt>
                <c:pt idx="48">
                  <c:v>55</c:v>
                </c:pt>
                <c:pt idx="49">
                  <c:v>56</c:v>
                </c:pt>
                <c:pt idx="50">
                  <c:v>57</c:v>
                </c:pt>
                <c:pt idx="51">
                  <c:v>58</c:v>
                </c:pt>
                <c:pt idx="52">
                  <c:v>59</c:v>
                </c:pt>
                <c:pt idx="53">
                  <c:v>60</c:v>
                </c:pt>
                <c:pt idx="54">
                  <c:v>61</c:v>
                </c:pt>
                <c:pt idx="55">
                  <c:v>62</c:v>
                </c:pt>
                <c:pt idx="56">
                  <c:v>63</c:v>
                </c:pt>
                <c:pt idx="57">
                  <c:v>64</c:v>
                </c:pt>
                <c:pt idx="58">
                  <c:v>65</c:v>
                </c:pt>
                <c:pt idx="59">
                  <c:v>66</c:v>
                </c:pt>
                <c:pt idx="60">
                  <c:v>67</c:v>
                </c:pt>
                <c:pt idx="61">
                  <c:v>68</c:v>
                </c:pt>
                <c:pt idx="62">
                  <c:v>69</c:v>
                </c:pt>
                <c:pt idx="63">
                  <c:v>70</c:v>
                </c:pt>
                <c:pt idx="64">
                  <c:v>71</c:v>
                </c:pt>
                <c:pt idx="65">
                  <c:v>72</c:v>
                </c:pt>
                <c:pt idx="66">
                  <c:v>73</c:v>
                </c:pt>
                <c:pt idx="67">
                  <c:v>74</c:v>
                </c:pt>
                <c:pt idx="68">
                  <c:v>75</c:v>
                </c:pt>
                <c:pt idx="69">
                  <c:v>76</c:v>
                </c:pt>
                <c:pt idx="70">
                  <c:v>77</c:v>
                </c:pt>
                <c:pt idx="71">
                  <c:v>78</c:v>
                </c:pt>
                <c:pt idx="72">
                  <c:v>79</c:v>
                </c:pt>
                <c:pt idx="73">
                  <c:v>80</c:v>
                </c:pt>
                <c:pt idx="74">
                  <c:v>81</c:v>
                </c:pt>
                <c:pt idx="75">
                  <c:v>82</c:v>
                </c:pt>
                <c:pt idx="76">
                  <c:v>83</c:v>
                </c:pt>
                <c:pt idx="77">
                  <c:v>84</c:v>
                </c:pt>
                <c:pt idx="78">
                  <c:v>85</c:v>
                </c:pt>
                <c:pt idx="79">
                  <c:v>86</c:v>
                </c:pt>
                <c:pt idx="80">
                  <c:v>87</c:v>
                </c:pt>
                <c:pt idx="81">
                  <c:v>88</c:v>
                </c:pt>
                <c:pt idx="82">
                  <c:v>89</c:v>
                </c:pt>
                <c:pt idx="83">
                  <c:v>90</c:v>
                </c:pt>
                <c:pt idx="84">
                  <c:v>91</c:v>
                </c:pt>
                <c:pt idx="85">
                  <c:v>92</c:v>
                </c:pt>
                <c:pt idx="86">
                  <c:v>93</c:v>
                </c:pt>
                <c:pt idx="87">
                  <c:v>94</c:v>
                </c:pt>
                <c:pt idx="88">
                  <c:v>95</c:v>
                </c:pt>
                <c:pt idx="89">
                  <c:v>96</c:v>
                </c:pt>
                <c:pt idx="90">
                  <c:v>97</c:v>
                </c:pt>
                <c:pt idx="91">
                  <c:v>98</c:v>
                </c:pt>
                <c:pt idx="92">
                  <c:v>99</c:v>
                </c:pt>
                <c:pt idx="93">
                  <c:v>100</c:v>
                </c:pt>
                <c:pt idx="94">
                  <c:v>101</c:v>
                </c:pt>
                <c:pt idx="95">
                  <c:v>102</c:v>
                </c:pt>
                <c:pt idx="96">
                  <c:v>103</c:v>
                </c:pt>
                <c:pt idx="97">
                  <c:v>104</c:v>
                </c:pt>
                <c:pt idx="98">
                  <c:v>105</c:v>
                </c:pt>
                <c:pt idx="99">
                  <c:v>106</c:v>
                </c:pt>
                <c:pt idx="100">
                  <c:v>107</c:v>
                </c:pt>
                <c:pt idx="101">
                  <c:v>108</c:v>
                </c:pt>
                <c:pt idx="102">
                  <c:v>109</c:v>
                </c:pt>
                <c:pt idx="103">
                  <c:v>110</c:v>
                </c:pt>
                <c:pt idx="104">
                  <c:v>111</c:v>
                </c:pt>
                <c:pt idx="105">
                  <c:v>112</c:v>
                </c:pt>
                <c:pt idx="106">
                  <c:v>113</c:v>
                </c:pt>
                <c:pt idx="107">
                  <c:v>114</c:v>
                </c:pt>
                <c:pt idx="108">
                  <c:v>115</c:v>
                </c:pt>
                <c:pt idx="109">
                  <c:v>116</c:v>
                </c:pt>
                <c:pt idx="110">
                  <c:v>117</c:v>
                </c:pt>
                <c:pt idx="111">
                  <c:v>118</c:v>
                </c:pt>
                <c:pt idx="112">
                  <c:v>119</c:v>
                </c:pt>
                <c:pt idx="113">
                  <c:v>120</c:v>
                </c:pt>
                <c:pt idx="114">
                  <c:v>121</c:v>
                </c:pt>
                <c:pt idx="115">
                  <c:v>122</c:v>
                </c:pt>
                <c:pt idx="116">
                  <c:v>123</c:v>
                </c:pt>
                <c:pt idx="117">
                  <c:v>124</c:v>
                </c:pt>
                <c:pt idx="118">
                  <c:v>125</c:v>
                </c:pt>
                <c:pt idx="119">
                  <c:v>126</c:v>
                </c:pt>
                <c:pt idx="120">
                  <c:v>127</c:v>
                </c:pt>
                <c:pt idx="121">
                  <c:v>128</c:v>
                </c:pt>
                <c:pt idx="122">
                  <c:v>129</c:v>
                </c:pt>
                <c:pt idx="123">
                  <c:v>130</c:v>
                </c:pt>
                <c:pt idx="124">
                  <c:v>131</c:v>
                </c:pt>
                <c:pt idx="125">
                  <c:v>132</c:v>
                </c:pt>
                <c:pt idx="126">
                  <c:v>133</c:v>
                </c:pt>
                <c:pt idx="127">
                  <c:v>134</c:v>
                </c:pt>
                <c:pt idx="128">
                  <c:v>135</c:v>
                </c:pt>
                <c:pt idx="129">
                  <c:v>136</c:v>
                </c:pt>
                <c:pt idx="130">
                  <c:v>137</c:v>
                </c:pt>
                <c:pt idx="131">
                  <c:v>138</c:v>
                </c:pt>
                <c:pt idx="132">
                  <c:v>139</c:v>
                </c:pt>
                <c:pt idx="133">
                  <c:v>140</c:v>
                </c:pt>
                <c:pt idx="134">
                  <c:v>141</c:v>
                </c:pt>
                <c:pt idx="135">
                  <c:v>142</c:v>
                </c:pt>
                <c:pt idx="136">
                  <c:v>143</c:v>
                </c:pt>
                <c:pt idx="137">
                  <c:v>144</c:v>
                </c:pt>
              </c:numCache>
            </c:numRef>
          </c:xVal>
          <c:yVal>
            <c:numRef>
              <c:f>Sheet2!$E$9:$E$146</c:f>
              <c:numCache>
                <c:formatCode>#,##0</c:formatCode>
                <c:ptCount val="138"/>
                <c:pt idx="0">
                  <c:v>695.42857142857144</c:v>
                </c:pt>
                <c:pt idx="1">
                  <c:v>691.71428571428567</c:v>
                </c:pt>
                <c:pt idx="2">
                  <c:v>663.14285714285711</c:v>
                </c:pt>
                <c:pt idx="3">
                  <c:v>658.85714285714289</c:v>
                </c:pt>
                <c:pt idx="4">
                  <c:v>649.14285714285711</c:v>
                </c:pt>
                <c:pt idx="5">
                  <c:v>644.28571428571433</c:v>
                </c:pt>
                <c:pt idx="6">
                  <c:v>646.28571428571433</c:v>
                </c:pt>
                <c:pt idx="7">
                  <c:v>665</c:v>
                </c:pt>
                <c:pt idx="8">
                  <c:v>666.28571428571433</c:v>
                </c:pt>
                <c:pt idx="9">
                  <c:v>664.42857142857144</c:v>
                </c:pt>
                <c:pt idx="10">
                  <c:v>657.57142857142856</c:v>
                </c:pt>
                <c:pt idx="11">
                  <c:v>634.57142857142856</c:v>
                </c:pt>
                <c:pt idx="12">
                  <c:v>624.14285714285711</c:v>
                </c:pt>
                <c:pt idx="13">
                  <c:v>630.42857142857144</c:v>
                </c:pt>
                <c:pt idx="14">
                  <c:v>648.42857142857144</c:v>
                </c:pt>
                <c:pt idx="15">
                  <c:v>664.57142857142856</c:v>
                </c:pt>
                <c:pt idx="16">
                  <c:v>667.85714285714289</c:v>
                </c:pt>
                <c:pt idx="17">
                  <c:v>656</c:v>
                </c:pt>
                <c:pt idx="18">
                  <c:v>674.14285714285711</c:v>
                </c:pt>
                <c:pt idx="19">
                  <c:v>683.28571428571433</c:v>
                </c:pt>
                <c:pt idx="20">
                  <c:v>692.85714285714289</c:v>
                </c:pt>
                <c:pt idx="21">
                  <c:v>651.28571428571433</c:v>
                </c:pt>
                <c:pt idx="22">
                  <c:v>632.42857142857144</c:v>
                </c:pt>
                <c:pt idx="23">
                  <c:v>633</c:v>
                </c:pt>
                <c:pt idx="24">
                  <c:v>653.57142857142856</c:v>
                </c:pt>
                <c:pt idx="25">
                  <c:v>659.14285714285711</c:v>
                </c:pt>
                <c:pt idx="26">
                  <c:v>705.42857142857144</c:v>
                </c:pt>
                <c:pt idx="27">
                  <c:v>725.28571428571433</c:v>
                </c:pt>
                <c:pt idx="28">
                  <c:v>751.71428571428567</c:v>
                </c:pt>
                <c:pt idx="29">
                  <c:v>750.28571428571433</c:v>
                </c:pt>
                <c:pt idx="30">
                  <c:v>753.71428571428567</c:v>
                </c:pt>
                <c:pt idx="31">
                  <c:v>728.71428571428567</c:v>
                </c:pt>
                <c:pt idx="32">
                  <c:v>723.28571428571433</c:v>
                </c:pt>
                <c:pt idx="33">
                  <c:v>715.14285714285711</c:v>
                </c:pt>
                <c:pt idx="34">
                  <c:v>697.14285714285711</c:v>
                </c:pt>
                <c:pt idx="35">
                  <c:v>703.14285714285711</c:v>
                </c:pt>
                <c:pt idx="36">
                  <c:v>699.85714285714289</c:v>
                </c:pt>
                <c:pt idx="37">
                  <c:v>699.28571428571433</c:v>
                </c:pt>
                <c:pt idx="38">
                  <c:v>704.14285714285711</c:v>
                </c:pt>
                <c:pt idx="39">
                  <c:v>716.85714285714289</c:v>
                </c:pt>
                <c:pt idx="40">
                  <c:v>671</c:v>
                </c:pt>
                <c:pt idx="41">
                  <c:v>672.42857142857144</c:v>
                </c:pt>
                <c:pt idx="42">
                  <c:v>667.57142857142856</c:v>
                </c:pt>
                <c:pt idx="43">
                  <c:v>652</c:v>
                </c:pt>
                <c:pt idx="44">
                  <c:v>652.42857142857144</c:v>
                </c:pt>
                <c:pt idx="45">
                  <c:v>651.71428571428567</c:v>
                </c:pt>
                <c:pt idx="46">
                  <c:v>642.71428571428567</c:v>
                </c:pt>
                <c:pt idx="47">
                  <c:v>673</c:v>
                </c:pt>
                <c:pt idx="48">
                  <c:v>661.71428571428567</c:v>
                </c:pt>
                <c:pt idx="49">
                  <c:v>651.14285714285711</c:v>
                </c:pt>
                <c:pt idx="50">
                  <c:v>661.14285714285711</c:v>
                </c:pt>
                <c:pt idx="51">
                  <c:v>654</c:v>
                </c:pt>
                <c:pt idx="52">
                  <c:v>651.71428571428567</c:v>
                </c:pt>
                <c:pt idx="53">
                  <c:v>641.85714285714289</c:v>
                </c:pt>
                <c:pt idx="54">
                  <c:v>630.57142857142856</c:v>
                </c:pt>
                <c:pt idx="55">
                  <c:v>639.71428571428567</c:v>
                </c:pt>
                <c:pt idx="56">
                  <c:v>644.57142857142856</c:v>
                </c:pt>
                <c:pt idx="57">
                  <c:v>646.42857142857144</c:v>
                </c:pt>
                <c:pt idx="58">
                  <c:v>650.85714285714289</c:v>
                </c:pt>
                <c:pt idx="59">
                  <c:v>664</c:v>
                </c:pt>
                <c:pt idx="60">
                  <c:v>654.28571428571433</c:v>
                </c:pt>
                <c:pt idx="61">
                  <c:v>652.57142857142856</c:v>
                </c:pt>
                <c:pt idx="62">
                  <c:v>642.71428571428567</c:v>
                </c:pt>
                <c:pt idx="63">
                  <c:v>623.28571428571433</c:v>
                </c:pt>
                <c:pt idx="64">
                  <c:v>620.71428571428567</c:v>
                </c:pt>
                <c:pt idx="65">
                  <c:v>609.14285714285711</c:v>
                </c:pt>
                <c:pt idx="66">
                  <c:v>604.14285714285711</c:v>
                </c:pt>
                <c:pt idx="67">
                  <c:v>604.14285714285711</c:v>
                </c:pt>
                <c:pt idx="68">
                  <c:v>600.42857142857144</c:v>
                </c:pt>
                <c:pt idx="69">
                  <c:v>591.14285714285711</c:v>
                </c:pt>
                <c:pt idx="70">
                  <c:v>618.28571428571433</c:v>
                </c:pt>
                <c:pt idx="71">
                  <c:v>607.85714285714289</c:v>
                </c:pt>
                <c:pt idx="72">
                  <c:v>605.28571428571433</c:v>
                </c:pt>
                <c:pt idx="73">
                  <c:v>623.28571428571433</c:v>
                </c:pt>
                <c:pt idx="74">
                  <c:v>658.71428571428567</c:v>
                </c:pt>
                <c:pt idx="75">
                  <c:v>676.57142857142856</c:v>
                </c:pt>
                <c:pt idx="76">
                  <c:v>696.85714285714289</c:v>
                </c:pt>
                <c:pt idx="77">
                  <c:v>710.85714285714289</c:v>
                </c:pt>
                <c:pt idx="78">
                  <c:v>743.42857142857144</c:v>
                </c:pt>
                <c:pt idx="79">
                  <c:v>767.14285714285711</c:v>
                </c:pt>
                <c:pt idx="80">
                  <c:v>771.57142857142856</c:v>
                </c:pt>
                <c:pt idx="81">
                  <c:v>752.14285714285711</c:v>
                </c:pt>
                <c:pt idx="82">
                  <c:v>724</c:v>
                </c:pt>
                <c:pt idx="83">
                  <c:v>705.14285714285711</c:v>
                </c:pt>
                <c:pt idx="84">
                  <c:v>686.28571428571433</c:v>
                </c:pt>
                <c:pt idx="85">
                  <c:v>688.57142857142856</c:v>
                </c:pt>
                <c:pt idx="86">
                  <c:v>695.42857142857144</c:v>
                </c:pt>
                <c:pt idx="87">
                  <c:v>694.85714285714289</c:v>
                </c:pt>
                <c:pt idx="88">
                  <c:v>703.85714285714289</c:v>
                </c:pt>
                <c:pt idx="89">
                  <c:v>733.71428571428567</c:v>
                </c:pt>
                <c:pt idx="90">
                  <c:v>744.57142857142856</c:v>
                </c:pt>
                <c:pt idx="91">
                  <c:v>764.42857142857144</c:v>
                </c:pt>
                <c:pt idx="92">
                  <c:v>751.57142857142856</c:v>
                </c:pt>
                <c:pt idx="93">
                  <c:v>771.14285714285711</c:v>
                </c:pt>
                <c:pt idx="94">
                  <c:v>790.71428571428567</c:v>
                </c:pt>
                <c:pt idx="95">
                  <c:v>789.28571428571433</c:v>
                </c:pt>
                <c:pt idx="96">
                  <c:v>787.57142857142856</c:v>
                </c:pt>
                <c:pt idx="97">
                  <c:v>789.42857142857144</c:v>
                </c:pt>
                <c:pt idx="98">
                  <c:v>797.85714285714289</c:v>
                </c:pt>
                <c:pt idx="99">
                  <c:v>814.71428571428567</c:v>
                </c:pt>
                <c:pt idx="100">
                  <c:v>817.42857142857144</c:v>
                </c:pt>
                <c:pt idx="101">
                  <c:v>818</c:v>
                </c:pt>
                <c:pt idx="102">
                  <c:v>855.28571428571433</c:v>
                </c:pt>
                <c:pt idx="103">
                  <c:v>917.42857142857144</c:v>
                </c:pt>
                <c:pt idx="104">
                  <c:v>965.28571428571433</c:v>
                </c:pt>
                <c:pt idx="105">
                  <c:v>1026.2857142857142</c:v>
                </c:pt>
                <c:pt idx="106">
                  <c:v>1124.8571428571429</c:v>
                </c:pt>
                <c:pt idx="107">
                  <c:v>1228.5714285714287</c:v>
                </c:pt>
                <c:pt idx="108">
                  <c:v>1279.4285714285713</c:v>
                </c:pt>
                <c:pt idx="109">
                  <c:v>1293.5714285714287</c:v>
                </c:pt>
                <c:pt idx="110">
                  <c:v>1322.7142857142858</c:v>
                </c:pt>
                <c:pt idx="111">
                  <c:v>1374.1428571428571</c:v>
                </c:pt>
                <c:pt idx="112">
                  <c:v>1439</c:v>
                </c:pt>
                <c:pt idx="113">
                  <c:v>1438.1428571428571</c:v>
                </c:pt>
                <c:pt idx="114">
                  <c:v>1397.5714285714287</c:v>
                </c:pt>
                <c:pt idx="115">
                  <c:v>1386.2857142857142</c:v>
                </c:pt>
                <c:pt idx="116">
                  <c:v>1400</c:v>
                </c:pt>
                <c:pt idx="117">
                  <c:v>1400</c:v>
                </c:pt>
                <c:pt idx="118">
                  <c:v>1381.7142857142858</c:v>
                </c:pt>
                <c:pt idx="119">
                  <c:v>1328</c:v>
                </c:pt>
                <c:pt idx="120">
                  <c:v>1344.4285714285713</c:v>
                </c:pt>
                <c:pt idx="121">
                  <c:v>1392.5714285714287</c:v>
                </c:pt>
                <c:pt idx="122">
                  <c:v>1427.8571428571429</c:v>
                </c:pt>
                <c:pt idx="123">
                  <c:v>1423.4285714285713</c:v>
                </c:pt>
                <c:pt idx="124">
                  <c:v>1396</c:v>
                </c:pt>
                <c:pt idx="125">
                  <c:v>1509.4285714285713</c:v>
                </c:pt>
                <c:pt idx="126">
                  <c:v>1533.4285714285713</c:v>
                </c:pt>
                <c:pt idx="127">
                  <c:v>1523.4285714285713</c:v>
                </c:pt>
                <c:pt idx="128">
                  <c:v>1563</c:v>
                </c:pt>
                <c:pt idx="129">
                  <c:v>1597.5714285714287</c:v>
                </c:pt>
                <c:pt idx="130">
                  <c:v>1625.1428571428571</c:v>
                </c:pt>
                <c:pt idx="131">
                  <c:v>1738</c:v>
                </c:pt>
                <c:pt idx="132">
                  <c:v>1738.7142857142858</c:v>
                </c:pt>
                <c:pt idx="133">
                  <c:v>1863.1428571428571</c:v>
                </c:pt>
                <c:pt idx="134">
                  <c:v>1951.4285714285713</c:v>
                </c:pt>
                <c:pt idx="135">
                  <c:v>1949.7142857142858</c:v>
                </c:pt>
                <c:pt idx="136">
                  <c:v>2038.7142857142858</c:v>
                </c:pt>
                <c:pt idx="137">
                  <c:v>2101.8571428571427</c:v>
                </c:pt>
              </c:numCache>
            </c:numRef>
          </c:yVal>
          <c:smooth val="0"/>
          <c:extLst>
            <c:ext xmlns:c16="http://schemas.microsoft.com/office/drawing/2014/chart" uri="{C3380CC4-5D6E-409C-BE32-E72D297353CC}">
              <c16:uniqueId val="{00000003-ACDA-45BB-AA3A-9E18B7916C0C}"/>
            </c:ext>
          </c:extLst>
        </c:ser>
        <c:ser>
          <c:idx val="2"/>
          <c:order val="2"/>
          <c:spPr>
            <a:ln w="19050">
              <a:noFill/>
            </a:ln>
          </c:spPr>
          <c:marker>
            <c:symbol val="circle"/>
            <c:size val="3"/>
            <c:spPr>
              <a:solidFill>
                <a:srgbClr val="FF0000"/>
              </a:solidFill>
              <a:ln w="6350">
                <a:solidFill>
                  <a:srgbClr val="FF0000"/>
                </a:solidFill>
              </a:ln>
            </c:spPr>
          </c:marker>
          <c:trendline>
            <c:spPr>
              <a:ln w="19050">
                <a:solidFill>
                  <a:srgbClr val="FF0000"/>
                </a:solidFill>
              </a:ln>
            </c:spPr>
            <c:trendlineType val="poly"/>
            <c:order val="3"/>
            <c:dispRSqr val="0"/>
            <c:dispEq val="0"/>
          </c:trendline>
          <c:xVal>
            <c:numRef>
              <c:f>Sheet2!$B$15:$B$146</c:f>
              <c:numCache>
                <c:formatCode>General</c:formatCode>
                <c:ptCount val="132"/>
                <c:pt idx="0">
                  <c:v>13</c:v>
                </c:pt>
                <c:pt idx="1">
                  <c:v>14</c:v>
                </c:pt>
                <c:pt idx="2">
                  <c:v>15</c:v>
                </c:pt>
                <c:pt idx="3">
                  <c:v>16</c:v>
                </c:pt>
                <c:pt idx="4">
                  <c:v>17</c:v>
                </c:pt>
                <c:pt idx="5">
                  <c:v>18</c:v>
                </c:pt>
                <c:pt idx="6">
                  <c:v>19</c:v>
                </c:pt>
                <c:pt idx="7">
                  <c:v>20</c:v>
                </c:pt>
                <c:pt idx="8">
                  <c:v>21</c:v>
                </c:pt>
                <c:pt idx="9">
                  <c:v>22</c:v>
                </c:pt>
                <c:pt idx="10">
                  <c:v>23</c:v>
                </c:pt>
                <c:pt idx="11">
                  <c:v>24</c:v>
                </c:pt>
                <c:pt idx="12">
                  <c:v>25</c:v>
                </c:pt>
                <c:pt idx="13">
                  <c:v>26</c:v>
                </c:pt>
                <c:pt idx="14">
                  <c:v>27</c:v>
                </c:pt>
                <c:pt idx="15">
                  <c:v>28</c:v>
                </c:pt>
                <c:pt idx="16">
                  <c:v>29</c:v>
                </c:pt>
                <c:pt idx="17">
                  <c:v>30</c:v>
                </c:pt>
                <c:pt idx="18">
                  <c:v>31</c:v>
                </c:pt>
                <c:pt idx="19">
                  <c:v>32</c:v>
                </c:pt>
                <c:pt idx="20">
                  <c:v>33</c:v>
                </c:pt>
                <c:pt idx="21">
                  <c:v>34</c:v>
                </c:pt>
                <c:pt idx="22">
                  <c:v>35</c:v>
                </c:pt>
                <c:pt idx="23">
                  <c:v>36</c:v>
                </c:pt>
                <c:pt idx="24">
                  <c:v>37</c:v>
                </c:pt>
                <c:pt idx="25">
                  <c:v>38</c:v>
                </c:pt>
                <c:pt idx="26">
                  <c:v>39</c:v>
                </c:pt>
                <c:pt idx="27">
                  <c:v>40</c:v>
                </c:pt>
                <c:pt idx="28">
                  <c:v>41</c:v>
                </c:pt>
                <c:pt idx="29">
                  <c:v>42</c:v>
                </c:pt>
                <c:pt idx="30">
                  <c:v>43</c:v>
                </c:pt>
                <c:pt idx="31">
                  <c:v>44</c:v>
                </c:pt>
                <c:pt idx="32">
                  <c:v>45</c:v>
                </c:pt>
                <c:pt idx="33">
                  <c:v>46</c:v>
                </c:pt>
                <c:pt idx="34">
                  <c:v>47</c:v>
                </c:pt>
                <c:pt idx="35">
                  <c:v>48</c:v>
                </c:pt>
                <c:pt idx="36">
                  <c:v>49</c:v>
                </c:pt>
                <c:pt idx="37">
                  <c:v>50</c:v>
                </c:pt>
                <c:pt idx="38">
                  <c:v>51</c:v>
                </c:pt>
                <c:pt idx="39">
                  <c:v>52</c:v>
                </c:pt>
                <c:pt idx="40">
                  <c:v>53</c:v>
                </c:pt>
                <c:pt idx="41">
                  <c:v>54</c:v>
                </c:pt>
                <c:pt idx="42">
                  <c:v>55</c:v>
                </c:pt>
                <c:pt idx="43">
                  <c:v>56</c:v>
                </c:pt>
                <c:pt idx="44">
                  <c:v>57</c:v>
                </c:pt>
                <c:pt idx="45">
                  <c:v>58</c:v>
                </c:pt>
                <c:pt idx="46">
                  <c:v>59</c:v>
                </c:pt>
                <c:pt idx="47">
                  <c:v>60</c:v>
                </c:pt>
                <c:pt idx="48">
                  <c:v>61</c:v>
                </c:pt>
                <c:pt idx="49">
                  <c:v>62</c:v>
                </c:pt>
                <c:pt idx="50">
                  <c:v>63</c:v>
                </c:pt>
                <c:pt idx="51">
                  <c:v>64</c:v>
                </c:pt>
                <c:pt idx="52">
                  <c:v>65</c:v>
                </c:pt>
                <c:pt idx="53">
                  <c:v>66</c:v>
                </c:pt>
                <c:pt idx="54">
                  <c:v>67</c:v>
                </c:pt>
                <c:pt idx="55">
                  <c:v>68</c:v>
                </c:pt>
                <c:pt idx="56">
                  <c:v>69</c:v>
                </c:pt>
                <c:pt idx="57">
                  <c:v>70</c:v>
                </c:pt>
                <c:pt idx="58">
                  <c:v>71</c:v>
                </c:pt>
                <c:pt idx="59">
                  <c:v>72</c:v>
                </c:pt>
                <c:pt idx="60">
                  <c:v>73</c:v>
                </c:pt>
                <c:pt idx="61">
                  <c:v>74</c:v>
                </c:pt>
                <c:pt idx="62">
                  <c:v>75</c:v>
                </c:pt>
                <c:pt idx="63">
                  <c:v>76</c:v>
                </c:pt>
                <c:pt idx="64">
                  <c:v>77</c:v>
                </c:pt>
                <c:pt idx="65">
                  <c:v>78</c:v>
                </c:pt>
                <c:pt idx="66">
                  <c:v>79</c:v>
                </c:pt>
                <c:pt idx="67">
                  <c:v>80</c:v>
                </c:pt>
                <c:pt idx="68">
                  <c:v>81</c:v>
                </c:pt>
                <c:pt idx="69">
                  <c:v>82</c:v>
                </c:pt>
                <c:pt idx="70">
                  <c:v>83</c:v>
                </c:pt>
                <c:pt idx="71">
                  <c:v>84</c:v>
                </c:pt>
                <c:pt idx="72">
                  <c:v>85</c:v>
                </c:pt>
                <c:pt idx="73">
                  <c:v>86</c:v>
                </c:pt>
                <c:pt idx="74">
                  <c:v>87</c:v>
                </c:pt>
                <c:pt idx="75">
                  <c:v>88</c:v>
                </c:pt>
                <c:pt idx="76">
                  <c:v>89</c:v>
                </c:pt>
                <c:pt idx="77">
                  <c:v>90</c:v>
                </c:pt>
                <c:pt idx="78">
                  <c:v>91</c:v>
                </c:pt>
                <c:pt idx="79">
                  <c:v>92</c:v>
                </c:pt>
                <c:pt idx="80">
                  <c:v>93</c:v>
                </c:pt>
                <c:pt idx="81">
                  <c:v>94</c:v>
                </c:pt>
                <c:pt idx="82">
                  <c:v>95</c:v>
                </c:pt>
                <c:pt idx="83">
                  <c:v>96</c:v>
                </c:pt>
                <c:pt idx="84">
                  <c:v>97</c:v>
                </c:pt>
                <c:pt idx="85">
                  <c:v>98</c:v>
                </c:pt>
                <c:pt idx="86">
                  <c:v>99</c:v>
                </c:pt>
                <c:pt idx="87">
                  <c:v>100</c:v>
                </c:pt>
                <c:pt idx="88">
                  <c:v>101</c:v>
                </c:pt>
                <c:pt idx="89">
                  <c:v>102</c:v>
                </c:pt>
                <c:pt idx="90">
                  <c:v>103</c:v>
                </c:pt>
                <c:pt idx="91">
                  <c:v>104</c:v>
                </c:pt>
                <c:pt idx="92">
                  <c:v>105</c:v>
                </c:pt>
                <c:pt idx="93">
                  <c:v>106</c:v>
                </c:pt>
                <c:pt idx="94">
                  <c:v>107</c:v>
                </c:pt>
                <c:pt idx="95">
                  <c:v>108</c:v>
                </c:pt>
                <c:pt idx="96">
                  <c:v>109</c:v>
                </c:pt>
                <c:pt idx="97">
                  <c:v>110</c:v>
                </c:pt>
                <c:pt idx="98">
                  <c:v>111</c:v>
                </c:pt>
                <c:pt idx="99">
                  <c:v>112</c:v>
                </c:pt>
                <c:pt idx="100">
                  <c:v>113</c:v>
                </c:pt>
                <c:pt idx="101">
                  <c:v>114</c:v>
                </c:pt>
                <c:pt idx="102">
                  <c:v>115</c:v>
                </c:pt>
                <c:pt idx="103">
                  <c:v>116</c:v>
                </c:pt>
                <c:pt idx="104">
                  <c:v>117</c:v>
                </c:pt>
                <c:pt idx="105">
                  <c:v>118</c:v>
                </c:pt>
                <c:pt idx="106">
                  <c:v>119</c:v>
                </c:pt>
                <c:pt idx="107">
                  <c:v>120</c:v>
                </c:pt>
                <c:pt idx="108">
                  <c:v>121</c:v>
                </c:pt>
                <c:pt idx="109">
                  <c:v>122</c:v>
                </c:pt>
                <c:pt idx="110">
                  <c:v>123</c:v>
                </c:pt>
                <c:pt idx="111">
                  <c:v>124</c:v>
                </c:pt>
                <c:pt idx="112">
                  <c:v>125</c:v>
                </c:pt>
                <c:pt idx="113">
                  <c:v>126</c:v>
                </c:pt>
                <c:pt idx="114">
                  <c:v>127</c:v>
                </c:pt>
                <c:pt idx="115">
                  <c:v>128</c:v>
                </c:pt>
                <c:pt idx="116">
                  <c:v>129</c:v>
                </c:pt>
                <c:pt idx="117">
                  <c:v>130</c:v>
                </c:pt>
                <c:pt idx="118">
                  <c:v>131</c:v>
                </c:pt>
                <c:pt idx="119">
                  <c:v>132</c:v>
                </c:pt>
                <c:pt idx="120">
                  <c:v>133</c:v>
                </c:pt>
                <c:pt idx="121">
                  <c:v>134</c:v>
                </c:pt>
                <c:pt idx="122">
                  <c:v>135</c:v>
                </c:pt>
                <c:pt idx="123">
                  <c:v>136</c:v>
                </c:pt>
                <c:pt idx="124">
                  <c:v>137</c:v>
                </c:pt>
                <c:pt idx="125">
                  <c:v>138</c:v>
                </c:pt>
                <c:pt idx="126">
                  <c:v>139</c:v>
                </c:pt>
                <c:pt idx="127">
                  <c:v>140</c:v>
                </c:pt>
                <c:pt idx="128">
                  <c:v>141</c:v>
                </c:pt>
                <c:pt idx="129">
                  <c:v>142</c:v>
                </c:pt>
                <c:pt idx="130">
                  <c:v>143</c:v>
                </c:pt>
                <c:pt idx="131">
                  <c:v>144</c:v>
                </c:pt>
              </c:numCache>
            </c:numRef>
          </c:xVal>
          <c:yVal>
            <c:numRef>
              <c:f>Sheet2!$H$15:$H$146</c:f>
              <c:numCache>
                <c:formatCode>#,##0</c:formatCode>
                <c:ptCount val="132"/>
                <c:pt idx="0">
                  <c:v>664.1224489795917</c:v>
                </c:pt>
                <c:pt idx="1">
                  <c:v>659.77551020408157</c:v>
                </c:pt>
                <c:pt idx="2">
                  <c:v>656.14285714285711</c:v>
                </c:pt>
                <c:pt idx="3">
                  <c:v>656.32653061224482</c:v>
                </c:pt>
                <c:pt idx="4">
                  <c:v>656.14285714285711</c:v>
                </c:pt>
                <c:pt idx="5">
                  <c:v>654.0612244897959</c:v>
                </c:pt>
                <c:pt idx="6">
                  <c:v>651.18367346938771</c:v>
                </c:pt>
                <c:pt idx="7">
                  <c:v>648.91836734693879</c:v>
                </c:pt>
                <c:pt idx="8">
                  <c:v>646.55102040816325</c:v>
                </c:pt>
                <c:pt idx="9">
                  <c:v>646.30612244897952</c:v>
                </c:pt>
                <c:pt idx="10">
                  <c:v>646.79591836734687</c:v>
                </c:pt>
                <c:pt idx="11">
                  <c:v>646.57142857142856</c:v>
                </c:pt>
                <c:pt idx="12">
                  <c:v>652.22448979591832</c:v>
                </c:pt>
                <c:pt idx="13">
                  <c:v>660.67346938775518</c:v>
                </c:pt>
                <c:pt idx="14">
                  <c:v>669.59183673469386</c:v>
                </c:pt>
                <c:pt idx="15">
                  <c:v>670</c:v>
                </c:pt>
                <c:pt idx="16">
                  <c:v>665.40816326530603</c:v>
                </c:pt>
                <c:pt idx="17">
                  <c:v>660.42857142857144</c:v>
                </c:pt>
                <c:pt idx="18">
                  <c:v>660.08163265306132</c:v>
                </c:pt>
                <c:pt idx="19">
                  <c:v>657.9387755102041</c:v>
                </c:pt>
                <c:pt idx="20">
                  <c:v>661.10204081632662</c:v>
                </c:pt>
                <c:pt idx="21">
                  <c:v>665.73469387755108</c:v>
                </c:pt>
                <c:pt idx="22">
                  <c:v>680.08163265306121</c:v>
                </c:pt>
                <c:pt idx="23">
                  <c:v>696.91836734693879</c:v>
                </c:pt>
                <c:pt idx="24">
                  <c:v>714.16326530612241</c:v>
                </c:pt>
                <c:pt idx="25">
                  <c:v>724.89795918367338</c:v>
                </c:pt>
                <c:pt idx="26">
                  <c:v>734.0612244897959</c:v>
                </c:pt>
                <c:pt idx="27">
                  <c:v>735.44897959183675</c:v>
                </c:pt>
                <c:pt idx="28">
                  <c:v>731.42857142857144</c:v>
                </c:pt>
                <c:pt idx="29">
                  <c:v>724.48979591836724</c:v>
                </c:pt>
                <c:pt idx="30">
                  <c:v>717.28571428571433</c:v>
                </c:pt>
                <c:pt idx="31">
                  <c:v>709.51020408163265</c:v>
                </c:pt>
                <c:pt idx="32">
                  <c:v>706</c:v>
                </c:pt>
                <c:pt idx="33">
                  <c:v>705.08163265306132</c:v>
                </c:pt>
                <c:pt idx="34">
                  <c:v>698.77551020408168</c:v>
                </c:pt>
                <c:pt idx="35">
                  <c:v>695.24489795918373</c:v>
                </c:pt>
                <c:pt idx="36">
                  <c:v>690.16326530612253</c:v>
                </c:pt>
                <c:pt idx="37">
                  <c:v>683.32653061224494</c:v>
                </c:pt>
                <c:pt idx="38">
                  <c:v>676.63265306122446</c:v>
                </c:pt>
                <c:pt idx="39">
                  <c:v>669.14285714285711</c:v>
                </c:pt>
                <c:pt idx="40">
                  <c:v>658.55102040816325</c:v>
                </c:pt>
                <c:pt idx="41">
                  <c:v>658.83673469387759</c:v>
                </c:pt>
                <c:pt idx="42">
                  <c:v>657.30612244897952</c:v>
                </c:pt>
                <c:pt idx="43">
                  <c:v>654.95918367346951</c:v>
                </c:pt>
                <c:pt idx="44">
                  <c:v>656.26530612244892</c:v>
                </c:pt>
                <c:pt idx="45">
                  <c:v>656.48979591836724</c:v>
                </c:pt>
                <c:pt idx="46">
                  <c:v>656.48979591836724</c:v>
                </c:pt>
                <c:pt idx="47">
                  <c:v>656.36734693877554</c:v>
                </c:pt>
                <c:pt idx="48">
                  <c:v>650.30612244897952</c:v>
                </c:pt>
                <c:pt idx="49">
                  <c:v>647.16326530612241</c:v>
                </c:pt>
                <c:pt idx="50">
                  <c:v>646.22448979591832</c:v>
                </c:pt>
                <c:pt idx="51">
                  <c:v>644.12244897959192</c:v>
                </c:pt>
                <c:pt idx="52">
                  <c:v>643.67346938775506</c:v>
                </c:pt>
                <c:pt idx="53">
                  <c:v>645.42857142857144</c:v>
                </c:pt>
                <c:pt idx="54">
                  <c:v>647.20408163265313</c:v>
                </c:pt>
                <c:pt idx="55">
                  <c:v>650.34693877551024</c:v>
                </c:pt>
                <c:pt idx="56">
                  <c:v>650.77551020408168</c:v>
                </c:pt>
                <c:pt idx="57">
                  <c:v>647.73469387755097</c:v>
                </c:pt>
                <c:pt idx="58">
                  <c:v>644.0612244897959</c:v>
                </c:pt>
                <c:pt idx="59">
                  <c:v>638.10204081632651</c:v>
                </c:pt>
                <c:pt idx="60">
                  <c:v>629.55102040816314</c:v>
                </c:pt>
                <c:pt idx="61">
                  <c:v>622.38775510204073</c:v>
                </c:pt>
                <c:pt idx="62">
                  <c:v>614.9387755102041</c:v>
                </c:pt>
                <c:pt idx="63">
                  <c:v>607.57142857142856</c:v>
                </c:pt>
                <c:pt idx="64">
                  <c:v>606.85714285714289</c:v>
                </c:pt>
                <c:pt idx="65">
                  <c:v>605.0204081632653</c:v>
                </c:pt>
                <c:pt idx="66">
                  <c:v>604.46938775510205</c:v>
                </c:pt>
                <c:pt idx="67">
                  <c:v>607.20408163265313</c:v>
                </c:pt>
                <c:pt idx="68">
                  <c:v>614.99999999999989</c:v>
                </c:pt>
                <c:pt idx="69">
                  <c:v>625.8775510204083</c:v>
                </c:pt>
                <c:pt idx="70">
                  <c:v>640.9795918367347</c:v>
                </c:pt>
                <c:pt idx="71">
                  <c:v>654.20408163265313</c:v>
                </c:pt>
                <c:pt idx="72">
                  <c:v>673.57142857142856</c:v>
                </c:pt>
                <c:pt idx="73">
                  <c:v>696.69387755102048</c:v>
                </c:pt>
                <c:pt idx="74">
                  <c:v>717.87755102040808</c:v>
                </c:pt>
                <c:pt idx="75">
                  <c:v>731.22448979591832</c:v>
                </c:pt>
                <c:pt idx="76">
                  <c:v>738</c:v>
                </c:pt>
                <c:pt idx="77">
                  <c:v>739.18367346938771</c:v>
                </c:pt>
                <c:pt idx="78">
                  <c:v>735.67346938775506</c:v>
                </c:pt>
                <c:pt idx="79">
                  <c:v>727.83673469387759</c:v>
                </c:pt>
                <c:pt idx="80">
                  <c:v>717.59183673469397</c:v>
                </c:pt>
                <c:pt idx="81">
                  <c:v>706.63265306122446</c:v>
                </c:pt>
                <c:pt idx="82">
                  <c:v>699.73469387755108</c:v>
                </c:pt>
                <c:pt idx="83">
                  <c:v>701.12244897959192</c:v>
                </c:pt>
                <c:pt idx="84">
                  <c:v>706.75510204081627</c:v>
                </c:pt>
                <c:pt idx="85">
                  <c:v>717.91836734693891</c:v>
                </c:pt>
                <c:pt idx="86">
                  <c:v>726.91836734693868</c:v>
                </c:pt>
                <c:pt idx="87">
                  <c:v>737.73469387755097</c:v>
                </c:pt>
                <c:pt idx="88">
                  <c:v>751.42857142857133</c:v>
                </c:pt>
                <c:pt idx="89">
                  <c:v>763.63265306122446</c:v>
                </c:pt>
                <c:pt idx="90">
                  <c:v>771.32653061224482</c:v>
                </c:pt>
                <c:pt idx="91">
                  <c:v>777.73469387755097</c:v>
                </c:pt>
                <c:pt idx="92">
                  <c:v>782.51020408163265</c:v>
                </c:pt>
                <c:pt idx="93">
                  <c:v>791.53061224489795</c:v>
                </c:pt>
                <c:pt idx="94">
                  <c:v>798.14285714285711</c:v>
                </c:pt>
                <c:pt idx="95">
                  <c:v>802.04081632653049</c:v>
                </c:pt>
                <c:pt idx="96">
                  <c:v>811.46938775510205</c:v>
                </c:pt>
                <c:pt idx="97">
                  <c:v>830.02040816326542</c:v>
                </c:pt>
                <c:pt idx="98">
                  <c:v>855.14285714285722</c:v>
                </c:pt>
                <c:pt idx="99">
                  <c:v>887.77551020408157</c:v>
                </c:pt>
                <c:pt idx="100">
                  <c:v>932.08163265306132</c:v>
                </c:pt>
                <c:pt idx="101">
                  <c:v>990.81632653061217</c:v>
                </c:pt>
                <c:pt idx="102">
                  <c:v>1056.7346938775511</c:v>
                </c:pt>
                <c:pt idx="103">
                  <c:v>1119.3469387755101</c:v>
                </c:pt>
                <c:pt idx="104">
                  <c:v>1177.2448979591838</c:v>
                </c:pt>
                <c:pt idx="105">
                  <c:v>1235.6530612244896</c:v>
                </c:pt>
                <c:pt idx="106">
                  <c:v>1294.612244897959</c:v>
                </c:pt>
                <c:pt idx="107">
                  <c:v>1339.3673469387754</c:v>
                </c:pt>
                <c:pt idx="108">
                  <c:v>1363.5102040816328</c:v>
                </c:pt>
                <c:pt idx="109">
                  <c:v>1378.7755102040815</c:v>
                </c:pt>
                <c:pt idx="110">
                  <c:v>1393.9795918367347</c:v>
                </c:pt>
                <c:pt idx="111">
                  <c:v>1405.0204081632653</c:v>
                </c:pt>
                <c:pt idx="112">
                  <c:v>1406.1020408163265</c:v>
                </c:pt>
                <c:pt idx="113">
                  <c:v>1390.2448979591838</c:v>
                </c:pt>
                <c:pt idx="114">
                  <c:v>1376.8571428571429</c:v>
                </c:pt>
                <c:pt idx="115">
                  <c:v>1376.1428571428571</c:v>
                </c:pt>
                <c:pt idx="116">
                  <c:v>1382.0816326530614</c:v>
                </c:pt>
                <c:pt idx="117">
                  <c:v>1385.4285714285713</c:v>
                </c:pt>
                <c:pt idx="118">
                  <c:v>1384.8571428571429</c:v>
                </c:pt>
                <c:pt idx="119">
                  <c:v>1403.1020408163263</c:v>
                </c:pt>
                <c:pt idx="120">
                  <c:v>1432.4489795918366</c:v>
                </c:pt>
                <c:pt idx="121">
                  <c:v>1458.0204081632653</c:v>
                </c:pt>
                <c:pt idx="122">
                  <c:v>1482.3673469387754</c:v>
                </c:pt>
                <c:pt idx="123">
                  <c:v>1506.6122448979593</c:v>
                </c:pt>
                <c:pt idx="124">
                  <c:v>1535.4285714285713</c:v>
                </c:pt>
                <c:pt idx="125">
                  <c:v>1584.2857142857142</c:v>
                </c:pt>
                <c:pt idx="126">
                  <c:v>1617.0408163265306</c:v>
                </c:pt>
                <c:pt idx="127">
                  <c:v>1664.1428571428571</c:v>
                </c:pt>
                <c:pt idx="128">
                  <c:v>1725.285714285714</c:v>
                </c:pt>
                <c:pt idx="129">
                  <c:v>1780.5306122448981</c:v>
                </c:pt>
                <c:pt idx="130">
                  <c:v>1843.5510204081634</c:v>
                </c:pt>
                <c:pt idx="131">
                  <c:v>1911.6530612244899</c:v>
                </c:pt>
              </c:numCache>
            </c:numRef>
          </c:yVal>
          <c:smooth val="0"/>
          <c:extLst>
            <c:ext xmlns:c16="http://schemas.microsoft.com/office/drawing/2014/chart" uri="{C3380CC4-5D6E-409C-BE32-E72D297353CC}">
              <c16:uniqueId val="{00000005-ACDA-45BB-AA3A-9E18B7916C0C}"/>
            </c:ext>
          </c:extLst>
        </c:ser>
        <c:dLbls>
          <c:showLegendKey val="0"/>
          <c:showVal val="0"/>
          <c:showCatName val="0"/>
          <c:showSerName val="0"/>
          <c:showPercent val="0"/>
          <c:showBubbleSize val="0"/>
        </c:dLbls>
        <c:axId val="693247608"/>
        <c:axId val="1"/>
      </c:scatterChart>
      <c:valAx>
        <c:axId val="693247608"/>
        <c:scaling>
          <c:orientation val="minMax"/>
          <c:max val="14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en-US"/>
          </a:p>
        </c:txPr>
        <c:crossAx val="1"/>
        <c:crosses val="autoZero"/>
        <c:crossBetween val="midCat"/>
      </c:valAx>
      <c:valAx>
        <c:axId val="1"/>
        <c:scaling>
          <c:orientation val="minMax"/>
          <c:max val="2000"/>
        </c:scaling>
        <c:delete val="0"/>
        <c:axPos val="l"/>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3247608"/>
        <c:crosses val="autoZero"/>
        <c:crossBetween val="midCat"/>
        <c:majorUnit val="400"/>
      </c:valAx>
      <c:spPr>
        <a:noFill/>
        <a:ln w="25400">
          <a:noFill/>
        </a:ln>
      </c:spPr>
    </c:plotArea>
    <c:plotVisOnly val="1"/>
    <c:dispBlanksAs val="gap"/>
    <c:showDLblsOverMax val="0"/>
  </c:chart>
  <c:spPr>
    <a:solidFill>
      <a:schemeClr val="bg1"/>
    </a:solidFill>
    <a:ln w="9525" cap="flat" cmpd="sng" algn="ctr">
      <a:solidFill>
        <a:srgbClr val="00B050"/>
      </a:solidFill>
      <a:round/>
    </a:ln>
    <a:effectLst/>
  </c:spPr>
  <c:txPr>
    <a:bodyPr/>
    <a:lstStyle/>
    <a:p>
      <a:pPr>
        <a:defRPr/>
      </a:pPr>
      <a:endParaRPr lang="en-US"/>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0.44359</cdr:x>
      <cdr:y>0.08638</cdr:y>
    </cdr:from>
    <cdr:to>
      <cdr:x>0.68974</cdr:x>
      <cdr:y>0.19601</cdr:y>
    </cdr:to>
    <cdr:sp macro="" textlink="">
      <cdr:nvSpPr>
        <cdr:cNvPr id="2" name="TextBox 1">
          <a:extLst xmlns:a="http://schemas.openxmlformats.org/drawingml/2006/main">
            <a:ext uri="{FF2B5EF4-FFF2-40B4-BE49-F238E27FC236}">
              <a16:creationId xmlns:a16="http://schemas.microsoft.com/office/drawing/2014/main" id="{775BBCCD-B959-4239-9501-1D6045B2BBD0}"/>
            </a:ext>
          </a:extLst>
        </cdr:cNvPr>
        <cdr:cNvSpPr txBox="1"/>
      </cdr:nvSpPr>
      <cdr:spPr>
        <a:xfrm xmlns:a="http://schemas.openxmlformats.org/drawingml/2006/main">
          <a:off x="1647825" y="247650"/>
          <a:ext cx="914400" cy="3143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0.44359</cdr:x>
      <cdr:y>0.08638</cdr:y>
    </cdr:from>
    <cdr:to>
      <cdr:x>0.68974</cdr:x>
      <cdr:y>0.19601</cdr:y>
    </cdr:to>
    <cdr:sp macro="" textlink="">
      <cdr:nvSpPr>
        <cdr:cNvPr id="2" name="TextBox 1">
          <a:extLst xmlns:a="http://schemas.openxmlformats.org/drawingml/2006/main">
            <a:ext uri="{FF2B5EF4-FFF2-40B4-BE49-F238E27FC236}">
              <a16:creationId xmlns:a16="http://schemas.microsoft.com/office/drawing/2014/main" id="{775BBCCD-B959-4239-9501-1D6045B2BBD0}"/>
            </a:ext>
          </a:extLst>
        </cdr:cNvPr>
        <cdr:cNvSpPr txBox="1"/>
      </cdr:nvSpPr>
      <cdr:spPr>
        <a:xfrm xmlns:a="http://schemas.openxmlformats.org/drawingml/2006/main">
          <a:off x="1647825" y="247650"/>
          <a:ext cx="914400" cy="3143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drawings/drawing3.xml><?xml version="1.0" encoding="utf-8"?>
<c:userShapes xmlns:c="http://schemas.openxmlformats.org/drawingml/2006/chart">
  <cdr:relSizeAnchor xmlns:cdr="http://schemas.openxmlformats.org/drawingml/2006/chartDrawing">
    <cdr:from>
      <cdr:x>0.44359</cdr:x>
      <cdr:y>0.08638</cdr:y>
    </cdr:from>
    <cdr:to>
      <cdr:x>0.68974</cdr:x>
      <cdr:y>0.19601</cdr:y>
    </cdr:to>
    <cdr:sp macro="" textlink="">
      <cdr:nvSpPr>
        <cdr:cNvPr id="2" name="TextBox 1">
          <a:extLst xmlns:a="http://schemas.openxmlformats.org/drawingml/2006/main">
            <a:ext uri="{FF2B5EF4-FFF2-40B4-BE49-F238E27FC236}">
              <a16:creationId xmlns:a16="http://schemas.microsoft.com/office/drawing/2014/main" id="{775BBCCD-B959-4239-9501-1D6045B2BBD0}"/>
            </a:ext>
          </a:extLst>
        </cdr:cNvPr>
        <cdr:cNvSpPr txBox="1"/>
      </cdr:nvSpPr>
      <cdr:spPr>
        <a:xfrm xmlns:a="http://schemas.openxmlformats.org/drawingml/2006/main">
          <a:off x="1647825" y="247650"/>
          <a:ext cx="914400" cy="3143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drawings/drawing4.xml><?xml version="1.0" encoding="utf-8"?>
<c:userShapes xmlns:c="http://schemas.openxmlformats.org/drawingml/2006/chart">
  <cdr:relSizeAnchor xmlns:cdr="http://schemas.openxmlformats.org/drawingml/2006/chartDrawing">
    <cdr:from>
      <cdr:x>0.44359</cdr:x>
      <cdr:y>0.08638</cdr:y>
    </cdr:from>
    <cdr:to>
      <cdr:x>0.68974</cdr:x>
      <cdr:y>0.19601</cdr:y>
    </cdr:to>
    <cdr:sp macro="" textlink="">
      <cdr:nvSpPr>
        <cdr:cNvPr id="2" name="TextBox 1">
          <a:extLst xmlns:a="http://schemas.openxmlformats.org/drawingml/2006/main">
            <a:ext uri="{FF2B5EF4-FFF2-40B4-BE49-F238E27FC236}">
              <a16:creationId xmlns:a16="http://schemas.microsoft.com/office/drawing/2014/main" id="{775BBCCD-B959-4239-9501-1D6045B2BBD0}"/>
            </a:ext>
          </a:extLst>
        </cdr:cNvPr>
        <cdr:cNvSpPr txBox="1"/>
      </cdr:nvSpPr>
      <cdr:spPr>
        <a:xfrm xmlns:a="http://schemas.openxmlformats.org/drawingml/2006/main">
          <a:off x="1647825" y="247650"/>
          <a:ext cx="914400" cy="3143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drawings/drawing5.xml><?xml version="1.0" encoding="utf-8"?>
<c:userShapes xmlns:c="http://schemas.openxmlformats.org/drawingml/2006/chart">
  <cdr:relSizeAnchor xmlns:cdr="http://schemas.openxmlformats.org/drawingml/2006/chartDrawing">
    <cdr:from>
      <cdr:x>0.44359</cdr:x>
      <cdr:y>0.08638</cdr:y>
    </cdr:from>
    <cdr:to>
      <cdr:x>0.68974</cdr:x>
      <cdr:y>0.19601</cdr:y>
    </cdr:to>
    <cdr:sp macro="" textlink="">
      <cdr:nvSpPr>
        <cdr:cNvPr id="2" name="TextBox 1">
          <a:extLst xmlns:a="http://schemas.openxmlformats.org/drawingml/2006/main">
            <a:ext uri="{FF2B5EF4-FFF2-40B4-BE49-F238E27FC236}">
              <a16:creationId xmlns:a16="http://schemas.microsoft.com/office/drawing/2014/main" id="{775BBCCD-B959-4239-9501-1D6045B2BBD0}"/>
            </a:ext>
          </a:extLst>
        </cdr:cNvPr>
        <cdr:cNvSpPr txBox="1"/>
      </cdr:nvSpPr>
      <cdr:spPr>
        <a:xfrm xmlns:a="http://schemas.openxmlformats.org/drawingml/2006/main">
          <a:off x="1647825" y="247650"/>
          <a:ext cx="914400" cy="3143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drawings/drawing6.xml><?xml version="1.0" encoding="utf-8"?>
<c:userShapes xmlns:c="http://schemas.openxmlformats.org/drawingml/2006/chart">
  <cdr:relSizeAnchor xmlns:cdr="http://schemas.openxmlformats.org/drawingml/2006/chartDrawing">
    <cdr:from>
      <cdr:x>0.44359</cdr:x>
      <cdr:y>0.08638</cdr:y>
    </cdr:from>
    <cdr:to>
      <cdr:x>0.68974</cdr:x>
      <cdr:y>0.19601</cdr:y>
    </cdr:to>
    <cdr:sp macro="" textlink="">
      <cdr:nvSpPr>
        <cdr:cNvPr id="2" name="TextBox 1">
          <a:extLst xmlns:a="http://schemas.openxmlformats.org/drawingml/2006/main">
            <a:ext uri="{FF2B5EF4-FFF2-40B4-BE49-F238E27FC236}">
              <a16:creationId xmlns:a16="http://schemas.microsoft.com/office/drawing/2014/main" id="{775BBCCD-B959-4239-9501-1D6045B2BBD0}"/>
            </a:ext>
          </a:extLst>
        </cdr:cNvPr>
        <cdr:cNvSpPr txBox="1"/>
      </cdr:nvSpPr>
      <cdr:spPr>
        <a:xfrm xmlns:a="http://schemas.openxmlformats.org/drawingml/2006/main">
          <a:off x="1647825" y="247650"/>
          <a:ext cx="914400" cy="3143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6709</TotalTime>
  <Pages>12</Pages>
  <Words>4048</Words>
  <Characters>23074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Sheldon Gordon</dc:creator>
  <cp:lastModifiedBy>Sheldon Gordon</cp:lastModifiedBy>
  <cp:revision>19</cp:revision>
  <dcterms:created xsi:type="dcterms:W3CDTF">2022-03-02T15:50:00Z</dcterms:created>
  <dcterms:modified xsi:type="dcterms:W3CDTF">2022-03-09T17:39:00Z</dcterms:modified>
</cp:coreProperties>
</file>